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55D9" w14:textId="77777777" w:rsidR="000322E5" w:rsidRDefault="000322E5" w:rsidP="00603FF5">
      <w:pPr>
        <w:pStyle w:val="Textoindependiente"/>
        <w:rPr>
          <w:b/>
          <w:sz w:val="22"/>
          <w:szCs w:val="22"/>
        </w:rPr>
      </w:pPr>
    </w:p>
    <w:p w14:paraId="48D84FA5" w14:textId="77777777" w:rsidR="000322E5" w:rsidRDefault="000322E5" w:rsidP="00603FF5">
      <w:pPr>
        <w:pStyle w:val="Textoindependiente"/>
        <w:rPr>
          <w:b/>
          <w:sz w:val="22"/>
          <w:szCs w:val="22"/>
        </w:rPr>
      </w:pPr>
    </w:p>
    <w:p w14:paraId="3730CEA1" w14:textId="45F7F192" w:rsidR="00603FF5" w:rsidRPr="000D5892" w:rsidRDefault="00603FF5" w:rsidP="00603FF5">
      <w:pPr>
        <w:pStyle w:val="Textoindependiente"/>
        <w:rPr>
          <w:b/>
          <w:sz w:val="22"/>
          <w:szCs w:val="22"/>
        </w:rPr>
      </w:pPr>
      <w:r w:rsidRPr="000D5892">
        <w:rPr>
          <w:rFonts w:cs="Arial"/>
          <w:noProof/>
          <w:lang w:val="es-MX" w:eastAsia="es-MX"/>
        </w:rPr>
        <mc:AlternateContent>
          <mc:Choice Requires="wps">
            <w:drawing>
              <wp:anchor distT="0" distB="0" distL="114300" distR="114300" simplePos="0" relativeHeight="251659264" behindDoc="0" locked="0" layoutInCell="1" allowOverlap="1" wp14:anchorId="39B10682" wp14:editId="57536CBC">
                <wp:simplePos x="0" y="0"/>
                <wp:positionH relativeFrom="margin">
                  <wp:align>right</wp:align>
                </wp:positionH>
                <wp:positionV relativeFrom="paragraph">
                  <wp:posOffset>-1375605</wp:posOffset>
                </wp:positionV>
                <wp:extent cx="1160780" cy="323215"/>
                <wp:effectExtent l="0" t="0" r="20320" b="19685"/>
                <wp:wrapNone/>
                <wp:docPr id="14"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23215"/>
                        </a:xfrm>
                        <a:prstGeom prst="rect">
                          <a:avLst/>
                        </a:prstGeom>
                        <a:solidFill>
                          <a:srgbClr val="FFFFFF"/>
                        </a:solidFill>
                        <a:ln w="9525">
                          <a:solidFill>
                            <a:srgbClr val="000000"/>
                          </a:solidFill>
                          <a:miter lim="800000"/>
                          <a:headEnd/>
                          <a:tailEnd/>
                        </a:ln>
                      </wps:spPr>
                      <wps:txbx>
                        <w:txbxContent>
                          <w:p w14:paraId="7B9ABCC0" w14:textId="78C3B3BF" w:rsidR="00603FF5" w:rsidRPr="00286B8C" w:rsidRDefault="00603FF5" w:rsidP="00603FF5">
                            <w:pPr>
                              <w:jc w:val="center"/>
                              <w:rPr>
                                <w:rFonts w:ascii="Arial" w:hAnsi="Arial" w:cs="Arial"/>
                                <w:b/>
                                <w:sz w:val="28"/>
                                <w:szCs w:val="28"/>
                              </w:rPr>
                            </w:pPr>
                            <w:r w:rsidRPr="00286B8C">
                              <w:rPr>
                                <w:rFonts w:ascii="Arial" w:hAnsi="Arial" w:cs="Arial"/>
                                <w:b/>
                                <w:sz w:val="28"/>
                                <w:szCs w:val="28"/>
                              </w:rPr>
                              <w:t xml:space="preserve">Anexo </w:t>
                            </w:r>
                            <w:r w:rsidR="00195647">
                              <w:rPr>
                                <w:rFonts w:ascii="Arial" w:hAnsi="Arial" w:cs="Arial"/>
                                <w:b/>
                                <w:sz w:val="28"/>
                                <w:szCs w:val="28"/>
                              </w:rPr>
                              <w:t>1</w:t>
                            </w:r>
                            <w:r w:rsidR="00FE14BE">
                              <w:rPr>
                                <w:rFonts w:ascii="Arial" w:hAnsi="Arial" w:cs="Arial"/>
                                <w:b/>
                                <w:sz w:val="28"/>
                                <w:szCs w:val="28"/>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B10682" id="_x0000_t202" coordsize="21600,21600" o:spt="202" path="m,l,21600r21600,l21600,xe">
                <v:stroke joinstyle="miter"/>
                <v:path gradientshapeok="t" o:connecttype="rect"/>
              </v:shapetype>
              <v:shape id="Cuadro de texto 33" o:spid="_x0000_s1026" type="#_x0000_t202" style="position:absolute;left:0;text-align:left;margin-left:40.2pt;margin-top:-108.3pt;width:91.4pt;height:2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">
                <v:textbox>
                  <w:txbxContent>
                    <w:p w14:paraId="7B9ABCC0" w14:textId="78C3B3BF" w:rsidR="00603FF5" w:rsidRPr="00286B8C" w:rsidRDefault="00603FF5" w:rsidP="00603FF5">
                      <w:pPr>
                        <w:jc w:val="center"/>
                        <w:rPr>
                          <w:rFonts w:ascii="Arial" w:hAnsi="Arial" w:cs="Arial"/>
                          <w:b/>
                          <w:sz w:val="28"/>
                          <w:szCs w:val="28"/>
                        </w:rPr>
                      </w:pPr>
                      <w:r w:rsidRPr="00286B8C">
                        <w:rPr>
                          <w:rFonts w:ascii="Arial" w:hAnsi="Arial" w:cs="Arial"/>
                          <w:b/>
                          <w:sz w:val="28"/>
                          <w:szCs w:val="28"/>
                        </w:rPr>
                        <w:t xml:space="preserve">Anexo </w:t>
                      </w:r>
                      <w:r w:rsidR="00195647">
                        <w:rPr>
                          <w:rFonts w:ascii="Arial" w:hAnsi="Arial" w:cs="Arial"/>
                          <w:b/>
                          <w:sz w:val="28"/>
                          <w:szCs w:val="28"/>
                        </w:rPr>
                        <w:t>1</w:t>
                      </w:r>
                      <w:r w:rsidR="00FE14BE">
                        <w:rPr>
                          <w:rFonts w:ascii="Arial" w:hAnsi="Arial" w:cs="Arial"/>
                          <w:b/>
                          <w:sz w:val="28"/>
                          <w:szCs w:val="28"/>
                        </w:rPr>
                        <w:t>0</w:t>
                      </w:r>
                    </w:p>
                  </w:txbxContent>
                </v:textbox>
                <w10:wrap anchorx="margin"/>
              </v:shape>
            </w:pict>
          </mc:Fallback>
        </mc:AlternateContent>
      </w:r>
      <w:r w:rsidRPr="000D5892">
        <w:rPr>
          <w:b/>
          <w:sz w:val="22"/>
          <w:szCs w:val="22"/>
        </w:rPr>
        <w:t>INFORME DE LA PERSONA TITULAR</w:t>
      </w:r>
      <w:r w:rsidR="00F0432B" w:rsidRPr="000D5892">
        <w:rPr>
          <w:b/>
          <w:sz w:val="22"/>
          <w:szCs w:val="22"/>
        </w:rPr>
        <w:t xml:space="preserve"> </w:t>
      </w:r>
      <w:r w:rsidRPr="000D5892">
        <w:rPr>
          <w:b/>
          <w:sz w:val="22"/>
          <w:szCs w:val="22"/>
        </w:rPr>
        <w:t>DE ÓRGANO DESCONCENTRADO DE LA DIRECCIÓN DISTRITAL ____ DEL INSTITUTO ELECTORAL DE LA CIUDAD DE MÉXICO SOBRE EL DESARROLLO DEL PROCESO ELECTORAL LOCAL EXTRAORDINARIO</w:t>
      </w:r>
      <w:r w:rsidR="00D01F38" w:rsidRPr="000D5892">
        <w:rPr>
          <w:b/>
          <w:sz w:val="22"/>
          <w:szCs w:val="22"/>
        </w:rPr>
        <w:t xml:space="preserve"> DEL PODER JUDICIAL</w:t>
      </w:r>
      <w:r w:rsidRPr="000D5892">
        <w:rPr>
          <w:b/>
          <w:sz w:val="22"/>
          <w:szCs w:val="22"/>
        </w:rPr>
        <w:t xml:space="preserve"> </w:t>
      </w:r>
      <w:r w:rsidR="00434862" w:rsidRPr="000D5892">
        <w:rPr>
          <w:b/>
          <w:sz w:val="22"/>
          <w:szCs w:val="22"/>
        </w:rPr>
        <w:t>2024-</w:t>
      </w:r>
      <w:r w:rsidRPr="000D5892">
        <w:rPr>
          <w:b/>
          <w:sz w:val="22"/>
          <w:szCs w:val="22"/>
        </w:rPr>
        <w:t>2025</w:t>
      </w:r>
    </w:p>
    <w:p w14:paraId="6673D99E" w14:textId="396BA55A" w:rsidR="00603FF5" w:rsidRPr="000D5892" w:rsidRDefault="00195647" w:rsidP="00195647">
      <w:pPr>
        <w:pStyle w:val="Textoindependiente"/>
        <w:tabs>
          <w:tab w:val="left" w:pos="8102"/>
        </w:tabs>
        <w:jc w:val="left"/>
        <w:rPr>
          <w:b/>
          <w:sz w:val="22"/>
          <w:szCs w:val="22"/>
        </w:rPr>
      </w:pPr>
      <w:r w:rsidRPr="000D5892">
        <w:rPr>
          <w:b/>
          <w:sz w:val="22"/>
          <w:szCs w:val="22"/>
        </w:rPr>
        <w:tab/>
      </w:r>
    </w:p>
    <w:p w14:paraId="05706828" w14:textId="5843A954" w:rsidR="00603FF5" w:rsidRPr="000D5892" w:rsidRDefault="00603FF5" w:rsidP="00603FF5">
      <w:pPr>
        <w:tabs>
          <w:tab w:val="left" w:pos="5529"/>
        </w:tabs>
        <w:autoSpaceDE w:val="0"/>
        <w:autoSpaceDN w:val="0"/>
        <w:adjustRightInd w:val="0"/>
        <w:jc w:val="both"/>
        <w:rPr>
          <w:b/>
          <w:sz w:val="22"/>
          <w:szCs w:val="22"/>
        </w:rPr>
      </w:pPr>
      <w:r w:rsidRPr="000D5892">
        <w:rPr>
          <w:rFonts w:ascii="Arial" w:hAnsi="Arial" w:cs="Arial"/>
          <w:sz w:val="22"/>
          <w:szCs w:val="22"/>
        </w:rPr>
        <w:t>La persona Titular de la Dirección Distrital</w:t>
      </w:r>
      <w:r w:rsidR="0038405C" w:rsidRPr="000D5892">
        <w:rPr>
          <w:rFonts w:ascii="Arial" w:hAnsi="Arial" w:cs="Arial"/>
          <w:sz w:val="22"/>
          <w:szCs w:val="22"/>
        </w:rPr>
        <w:t>___</w:t>
      </w:r>
      <w:r w:rsidRPr="000D5892">
        <w:rPr>
          <w:rFonts w:ascii="Arial" w:hAnsi="Arial" w:cs="Arial"/>
          <w:sz w:val="22"/>
          <w:szCs w:val="22"/>
        </w:rPr>
        <w:t xml:space="preserve"> informa sobre el desarrollo del Proceso Electoral </w:t>
      </w:r>
      <w:r w:rsidR="00D01F38" w:rsidRPr="000D5892">
        <w:rPr>
          <w:rFonts w:ascii="Arial" w:hAnsi="Arial" w:cs="Arial"/>
          <w:sz w:val="22"/>
          <w:szCs w:val="22"/>
        </w:rPr>
        <w:t xml:space="preserve">Local </w:t>
      </w:r>
      <w:r w:rsidRPr="000D5892">
        <w:rPr>
          <w:rFonts w:ascii="Arial" w:hAnsi="Arial" w:cs="Arial"/>
          <w:sz w:val="22"/>
          <w:szCs w:val="22"/>
        </w:rPr>
        <w:t>Extraordinario</w:t>
      </w:r>
      <w:r w:rsidR="00D01F38" w:rsidRPr="000D5892">
        <w:rPr>
          <w:rFonts w:ascii="Arial" w:hAnsi="Arial" w:cs="Arial"/>
          <w:sz w:val="22"/>
          <w:szCs w:val="22"/>
        </w:rPr>
        <w:t xml:space="preserve"> del Poder Judicial</w:t>
      </w:r>
      <w:r w:rsidRPr="000D5892">
        <w:rPr>
          <w:rFonts w:ascii="Arial" w:hAnsi="Arial" w:cs="Arial"/>
          <w:sz w:val="22"/>
          <w:szCs w:val="22"/>
        </w:rPr>
        <w:t xml:space="preserve"> </w:t>
      </w:r>
      <w:r w:rsidR="00434862" w:rsidRPr="000D5892">
        <w:rPr>
          <w:rFonts w:ascii="Arial" w:hAnsi="Arial" w:cs="Arial"/>
          <w:sz w:val="22"/>
          <w:szCs w:val="22"/>
        </w:rPr>
        <w:t>2024-</w:t>
      </w:r>
      <w:r w:rsidRPr="000D5892">
        <w:rPr>
          <w:rFonts w:ascii="Arial" w:hAnsi="Arial" w:cs="Arial"/>
          <w:sz w:val="22"/>
          <w:szCs w:val="22"/>
        </w:rPr>
        <w:t>2025</w:t>
      </w:r>
      <w:r w:rsidR="00940292" w:rsidRPr="000D5892">
        <w:rPr>
          <w:rFonts w:ascii="Arial" w:hAnsi="Arial" w:cs="Arial"/>
          <w:sz w:val="22"/>
          <w:szCs w:val="22"/>
        </w:rPr>
        <w:t>,</w:t>
      </w:r>
      <w:r w:rsidRPr="000D5892">
        <w:rPr>
          <w:rFonts w:ascii="Arial" w:hAnsi="Arial" w:cs="Arial"/>
          <w:sz w:val="22"/>
          <w:szCs w:val="22"/>
        </w:rPr>
        <w:t xml:space="preserve"> se realizó en términos de lo dispuesto por la Constitución Política de los Estados Unidos Mexicanos, la Ley General de Instituciones y Procedimientos Electorales, Constitución Política de la Ciudad de México, Código de Instituciones y Procedimientos Electorales de la Ciudad de México y las demás disposiciones que al efecto aprobó el Instituto Nacional Electoral para las elecciones concurrentes que se celebraron en la Ciudad de México.</w:t>
      </w:r>
    </w:p>
    <w:p w14:paraId="44586D45" w14:textId="75EE5389" w:rsidR="00603FF5" w:rsidRPr="000D5892" w:rsidRDefault="00085CCB" w:rsidP="00085CCB">
      <w:pPr>
        <w:pStyle w:val="Textoindependiente"/>
        <w:tabs>
          <w:tab w:val="left" w:pos="7695"/>
        </w:tabs>
        <w:jc w:val="left"/>
        <w:rPr>
          <w:b/>
          <w:sz w:val="22"/>
          <w:szCs w:val="22"/>
        </w:rPr>
      </w:pPr>
      <w:r w:rsidRPr="000D5892">
        <w:rPr>
          <w:b/>
          <w:sz w:val="22"/>
          <w:szCs w:val="22"/>
        </w:rPr>
        <w:tab/>
      </w:r>
    </w:p>
    <w:p w14:paraId="0F64C663" w14:textId="77777777" w:rsidR="00603FF5" w:rsidRPr="000D5892" w:rsidRDefault="00603FF5" w:rsidP="00603FF5">
      <w:pPr>
        <w:pStyle w:val="Textoindependiente"/>
        <w:jc w:val="center"/>
        <w:rPr>
          <w:b/>
          <w:sz w:val="22"/>
          <w:szCs w:val="22"/>
        </w:rPr>
      </w:pPr>
    </w:p>
    <w:p w14:paraId="281B8108" w14:textId="77777777" w:rsidR="00603FF5" w:rsidRPr="000D5892" w:rsidRDefault="00603FF5" w:rsidP="00603FF5">
      <w:pPr>
        <w:pStyle w:val="Textoindependiente"/>
        <w:jc w:val="center"/>
        <w:rPr>
          <w:b/>
          <w:spacing w:val="60"/>
          <w:sz w:val="22"/>
          <w:szCs w:val="22"/>
        </w:rPr>
      </w:pPr>
      <w:r w:rsidRPr="000D5892">
        <w:rPr>
          <w:b/>
          <w:spacing w:val="60"/>
          <w:sz w:val="22"/>
          <w:szCs w:val="22"/>
        </w:rPr>
        <w:t>ANTECEDENTES</w:t>
      </w:r>
    </w:p>
    <w:p w14:paraId="4231EB2B" w14:textId="77777777" w:rsidR="00603FF5" w:rsidRPr="000D5892" w:rsidRDefault="00603FF5" w:rsidP="00603FF5">
      <w:pPr>
        <w:pStyle w:val="Textoindependiente"/>
        <w:jc w:val="center"/>
        <w:rPr>
          <w:b/>
          <w:spacing w:val="60"/>
          <w:sz w:val="22"/>
          <w:szCs w:val="22"/>
        </w:rPr>
      </w:pPr>
    </w:p>
    <w:p w14:paraId="1017B39B" w14:textId="77777777" w:rsidR="00603FF5" w:rsidRPr="000D5892" w:rsidRDefault="00603FF5" w:rsidP="00603FF5">
      <w:pPr>
        <w:pStyle w:val="Textoindependiente"/>
        <w:rPr>
          <w:b/>
          <w:sz w:val="22"/>
          <w:szCs w:val="22"/>
        </w:rPr>
      </w:pPr>
    </w:p>
    <w:p w14:paraId="0EE129DB" w14:textId="19C80531" w:rsidR="0045526B" w:rsidRPr="000D5892" w:rsidRDefault="0045526B" w:rsidP="0045526B">
      <w:pPr>
        <w:pStyle w:val="Textoindependiente"/>
        <w:tabs>
          <w:tab w:val="left" w:pos="8789"/>
        </w:tabs>
        <w:ind w:right="199"/>
        <w:contextualSpacing/>
        <w:rPr>
          <w:sz w:val="22"/>
          <w:szCs w:val="22"/>
        </w:rPr>
      </w:pPr>
      <w:bookmarkStart w:id="0" w:name="_Hlk181867445"/>
      <w:r w:rsidRPr="000D5892">
        <w:tab/>
      </w:r>
    </w:p>
    <w:p w14:paraId="0DA11471" w14:textId="77777777" w:rsidR="0045526B" w:rsidRPr="000D5892" w:rsidRDefault="0045526B" w:rsidP="0045526B">
      <w:pPr>
        <w:pStyle w:val="Prrafodelista"/>
        <w:jc w:val="both"/>
        <w:rPr>
          <w:rFonts w:ascii="Arial" w:hAnsi="Arial" w:cs="Arial"/>
          <w:b/>
          <w:caps/>
          <w:sz w:val="22"/>
          <w:szCs w:val="22"/>
        </w:rPr>
      </w:pPr>
    </w:p>
    <w:p w14:paraId="31C4E939" w14:textId="043CBA04" w:rsidR="0045526B" w:rsidRPr="000D5892" w:rsidRDefault="005B74E0" w:rsidP="0045526B">
      <w:pPr>
        <w:pStyle w:val="Prrafodelista"/>
        <w:numPr>
          <w:ilvl w:val="0"/>
          <w:numId w:val="3"/>
        </w:numPr>
        <w:jc w:val="both"/>
        <w:rPr>
          <w:rFonts w:ascii="Arial" w:hAnsi="Arial" w:cs="Arial"/>
          <w:sz w:val="22"/>
          <w:szCs w:val="22"/>
        </w:rPr>
      </w:pPr>
      <w:r w:rsidRPr="000D5892">
        <w:rPr>
          <w:rFonts w:ascii="Arial" w:hAnsi="Arial" w:cs="Arial"/>
          <w:sz w:val="22"/>
          <w:szCs w:val="22"/>
        </w:rPr>
        <w:t>E</w:t>
      </w:r>
      <w:r w:rsidR="00A61320" w:rsidRPr="000D5892">
        <w:rPr>
          <w:rFonts w:ascii="Arial" w:hAnsi="Arial" w:cs="Arial"/>
          <w:sz w:val="22"/>
          <w:szCs w:val="22"/>
        </w:rPr>
        <w:t>l</w:t>
      </w:r>
      <w:r w:rsidRPr="000D5892">
        <w:rPr>
          <w:rFonts w:ascii="Arial" w:hAnsi="Arial" w:cs="Arial"/>
          <w:sz w:val="22"/>
          <w:szCs w:val="22"/>
        </w:rPr>
        <w:t xml:space="preserve"> 24 de octubre de 20216, el Consejo General del Instituto Nacional aprobó mediante Acuerdo INE/CG771/2016, las Bases Generales para regular el desarrollo de las sesiones de los cómputos en las elecciones locales.</w:t>
      </w:r>
    </w:p>
    <w:p w14:paraId="70DDD510" w14:textId="77777777" w:rsidR="005B74E0" w:rsidRPr="000D5892" w:rsidRDefault="005B74E0" w:rsidP="005B74E0">
      <w:pPr>
        <w:pStyle w:val="Prrafodelista"/>
        <w:jc w:val="both"/>
        <w:rPr>
          <w:rFonts w:ascii="Arial" w:hAnsi="Arial" w:cs="Arial"/>
          <w:sz w:val="22"/>
          <w:szCs w:val="22"/>
        </w:rPr>
      </w:pPr>
    </w:p>
    <w:p w14:paraId="71D30F35" w14:textId="0153F218" w:rsidR="00603FF5" w:rsidRPr="000D5892" w:rsidRDefault="00603FF5" w:rsidP="0045526B">
      <w:pPr>
        <w:pStyle w:val="Prrafodelista"/>
        <w:numPr>
          <w:ilvl w:val="0"/>
          <w:numId w:val="3"/>
        </w:numPr>
        <w:jc w:val="both"/>
        <w:rPr>
          <w:rFonts w:ascii="Arial" w:hAnsi="Arial" w:cs="Arial"/>
          <w:b/>
          <w:caps/>
          <w:sz w:val="22"/>
          <w:szCs w:val="22"/>
        </w:rPr>
      </w:pPr>
      <w:r w:rsidRPr="000D5892">
        <w:rPr>
          <w:rFonts w:ascii="Arial" w:hAnsi="Arial" w:cs="Arial"/>
          <w:sz w:val="22"/>
          <w:szCs w:val="22"/>
        </w:rPr>
        <w:t xml:space="preserve">El 5 de febrero de 2017 se publicó, en la Gaceta Oficial de la Ciudad de México (Gaceta Oficial), la </w:t>
      </w:r>
      <w:r w:rsidRPr="000D5892">
        <w:rPr>
          <w:rFonts w:ascii="Arial" w:hAnsi="Arial" w:cs="Arial"/>
          <w:i/>
          <w:iCs/>
          <w:sz w:val="22"/>
          <w:szCs w:val="22"/>
        </w:rPr>
        <w:t>Constitución Política de la Ciudad de México</w:t>
      </w:r>
      <w:r w:rsidRPr="000D5892">
        <w:rPr>
          <w:rFonts w:ascii="Arial" w:hAnsi="Arial" w:cs="Arial"/>
          <w:sz w:val="22"/>
          <w:szCs w:val="22"/>
        </w:rPr>
        <w:t xml:space="preserve"> (Constitución Local)</w:t>
      </w:r>
      <w:bookmarkEnd w:id="0"/>
      <w:r w:rsidRPr="000D5892">
        <w:rPr>
          <w:rFonts w:ascii="Arial" w:hAnsi="Arial" w:cs="Arial"/>
          <w:sz w:val="22"/>
          <w:szCs w:val="22"/>
        </w:rPr>
        <w:t>.</w:t>
      </w:r>
    </w:p>
    <w:p w14:paraId="48FB6B93" w14:textId="77777777" w:rsidR="00603FF5" w:rsidRPr="000D5892" w:rsidRDefault="00603FF5" w:rsidP="00603FF5">
      <w:pPr>
        <w:jc w:val="both"/>
        <w:rPr>
          <w:rFonts w:ascii="Arial" w:hAnsi="Arial" w:cs="Arial"/>
          <w:b/>
          <w:caps/>
          <w:sz w:val="22"/>
          <w:szCs w:val="22"/>
        </w:rPr>
      </w:pPr>
    </w:p>
    <w:p w14:paraId="705AC209" w14:textId="77777777" w:rsidR="00603FF5" w:rsidRPr="000D5892" w:rsidRDefault="00603FF5" w:rsidP="00603FF5">
      <w:pPr>
        <w:pStyle w:val="Prrafodelista"/>
        <w:numPr>
          <w:ilvl w:val="0"/>
          <w:numId w:val="3"/>
        </w:numPr>
        <w:jc w:val="both"/>
        <w:rPr>
          <w:rFonts w:ascii="Arial" w:hAnsi="Arial" w:cs="Arial"/>
          <w:sz w:val="22"/>
          <w:szCs w:val="22"/>
        </w:rPr>
      </w:pPr>
      <w:r w:rsidRPr="000D5892">
        <w:rPr>
          <w:rFonts w:ascii="Arial" w:hAnsi="Arial" w:cs="Arial"/>
          <w:sz w:val="22"/>
          <w:szCs w:val="22"/>
        </w:rPr>
        <w:t xml:space="preserve">El 7 de junio de 2017 se publicó, en la Gaceta Oficial, el Decreto por el que se abrogó el </w:t>
      </w:r>
      <w:r w:rsidRPr="000D5892">
        <w:rPr>
          <w:rFonts w:ascii="Arial" w:hAnsi="Arial" w:cs="Arial"/>
          <w:i/>
          <w:iCs/>
          <w:sz w:val="22"/>
          <w:szCs w:val="22"/>
        </w:rPr>
        <w:t>Código de Instituciones y Procedimientos Electorales del Distrito Federal</w:t>
      </w:r>
      <w:r w:rsidRPr="000D5892">
        <w:rPr>
          <w:rFonts w:ascii="Arial" w:hAnsi="Arial" w:cs="Arial"/>
          <w:sz w:val="22"/>
          <w:szCs w:val="22"/>
        </w:rPr>
        <w:t xml:space="preserve"> y se expidió el</w:t>
      </w:r>
      <w:r w:rsidRPr="000D5892">
        <w:rPr>
          <w:rFonts w:ascii="Arial" w:hAnsi="Arial" w:cs="Arial"/>
          <w:i/>
          <w:iCs/>
          <w:sz w:val="22"/>
          <w:szCs w:val="22"/>
        </w:rPr>
        <w:t xml:space="preserve"> Código de Instituciones y Procedimientos Electorales de la Ciudad de México</w:t>
      </w:r>
      <w:r w:rsidRPr="000D5892">
        <w:rPr>
          <w:rFonts w:ascii="Arial" w:hAnsi="Arial" w:cs="Arial"/>
          <w:sz w:val="22"/>
          <w:szCs w:val="22"/>
        </w:rPr>
        <w:t xml:space="preserve"> (Código), así como la </w:t>
      </w:r>
      <w:r w:rsidRPr="000D5892">
        <w:rPr>
          <w:rFonts w:ascii="Arial" w:hAnsi="Arial" w:cs="Arial"/>
          <w:i/>
          <w:iCs/>
          <w:sz w:val="22"/>
          <w:szCs w:val="22"/>
        </w:rPr>
        <w:t xml:space="preserve">Ley Procesal Electoral de la Ciudad de México </w:t>
      </w:r>
      <w:r w:rsidRPr="000D5892">
        <w:rPr>
          <w:rFonts w:ascii="Arial" w:hAnsi="Arial" w:cs="Arial"/>
          <w:sz w:val="22"/>
          <w:szCs w:val="22"/>
        </w:rPr>
        <w:t>(Ley Procesal)</w:t>
      </w:r>
      <w:r w:rsidRPr="000D5892">
        <w:rPr>
          <w:rFonts w:ascii="Arial" w:hAnsi="Arial" w:cs="Arial"/>
          <w:i/>
          <w:iCs/>
          <w:sz w:val="22"/>
          <w:szCs w:val="22"/>
        </w:rPr>
        <w:t>.</w:t>
      </w:r>
    </w:p>
    <w:p w14:paraId="64D2D917" w14:textId="77777777" w:rsidR="00603FF5" w:rsidRPr="000D5892" w:rsidRDefault="00603FF5" w:rsidP="00603FF5">
      <w:pPr>
        <w:jc w:val="both"/>
        <w:rPr>
          <w:rFonts w:ascii="Arial" w:hAnsi="Arial" w:cs="Arial"/>
          <w:b/>
          <w:sz w:val="22"/>
          <w:szCs w:val="22"/>
        </w:rPr>
      </w:pPr>
    </w:p>
    <w:p w14:paraId="6AB12202" w14:textId="77777777" w:rsidR="00603FF5" w:rsidRPr="000D5892" w:rsidRDefault="00603FF5" w:rsidP="00603FF5">
      <w:pPr>
        <w:pStyle w:val="Prrafodelista"/>
        <w:numPr>
          <w:ilvl w:val="0"/>
          <w:numId w:val="3"/>
        </w:numPr>
        <w:jc w:val="both"/>
        <w:rPr>
          <w:rFonts w:ascii="Arial" w:hAnsi="Arial" w:cs="Arial"/>
          <w:sz w:val="22"/>
          <w:szCs w:val="22"/>
        </w:rPr>
      </w:pPr>
      <w:r w:rsidRPr="000D5892">
        <w:rPr>
          <w:rFonts w:ascii="Arial" w:hAnsi="Arial" w:cs="Arial"/>
          <w:sz w:val="22"/>
          <w:szCs w:val="22"/>
        </w:rPr>
        <w:t xml:space="preserve">El 15 de septiembre de 2024, se publicó en el Diario Oficial el decreto por el que se reforman, adicionan y derogan diversas disposiciones de la Constitución Federal en materia de reforma al Poder Judicial de la Federación, el cual entró en vigor al día siguiente de su publicación. En este Decreto, se establece entre otras cuestiones, la elección popular de las personas juzgadoras del Poder Judicial de la Federación.  </w:t>
      </w:r>
    </w:p>
    <w:p w14:paraId="28728EE1" w14:textId="77777777" w:rsidR="00603FF5" w:rsidRPr="000D5892" w:rsidRDefault="00603FF5" w:rsidP="00603FF5">
      <w:pPr>
        <w:jc w:val="both"/>
        <w:rPr>
          <w:rFonts w:ascii="Arial" w:hAnsi="Arial" w:cs="Arial"/>
          <w:b/>
          <w:caps/>
          <w:sz w:val="22"/>
          <w:szCs w:val="22"/>
        </w:rPr>
      </w:pPr>
    </w:p>
    <w:p w14:paraId="4DE013A5" w14:textId="698DD122" w:rsidR="00603FF5" w:rsidRPr="000D5892" w:rsidRDefault="00603FF5" w:rsidP="008F3ED2">
      <w:pPr>
        <w:pStyle w:val="Prrafodelista"/>
        <w:jc w:val="both"/>
        <w:rPr>
          <w:rFonts w:ascii="Arial" w:hAnsi="Arial" w:cs="Arial"/>
          <w:sz w:val="22"/>
          <w:szCs w:val="22"/>
        </w:rPr>
      </w:pPr>
      <w:r w:rsidRPr="000D5892">
        <w:rPr>
          <w:rFonts w:ascii="Arial" w:hAnsi="Arial" w:cs="Arial"/>
          <w:sz w:val="22"/>
          <w:szCs w:val="22"/>
        </w:rPr>
        <w:t xml:space="preserve">En el artículo </w:t>
      </w:r>
      <w:r w:rsidR="00A61320" w:rsidRPr="000D5892">
        <w:rPr>
          <w:rFonts w:ascii="Arial" w:hAnsi="Arial" w:cs="Arial"/>
          <w:sz w:val="22"/>
          <w:szCs w:val="22"/>
        </w:rPr>
        <w:t>OCTAVO</w:t>
      </w:r>
      <w:r w:rsidRPr="000D5892">
        <w:rPr>
          <w:rFonts w:ascii="Arial" w:hAnsi="Arial" w:cs="Arial"/>
          <w:sz w:val="22"/>
          <w:szCs w:val="22"/>
        </w:rPr>
        <w:t xml:space="preserve"> </w:t>
      </w:r>
      <w:r w:rsidR="00A61320" w:rsidRPr="000D5892">
        <w:rPr>
          <w:rFonts w:ascii="Arial" w:hAnsi="Arial" w:cs="Arial"/>
          <w:sz w:val="22"/>
          <w:szCs w:val="22"/>
        </w:rPr>
        <w:t>T</w:t>
      </w:r>
      <w:r w:rsidRPr="000D5892">
        <w:rPr>
          <w:rFonts w:ascii="Arial" w:hAnsi="Arial" w:cs="Arial"/>
          <w:sz w:val="22"/>
          <w:szCs w:val="22"/>
        </w:rPr>
        <w:t xml:space="preserve">ransitorio del Decreto en cita, dispone que las entidades federativas tendrán un plazo de 180 días naturales a partir de su entrada en vigor para realizar las adecuaciones a las Constituciones locales. Adicionalmente, señala que la renovación de la totalidad de cargos de la elección de los Poderes Judiciales locales deberá concluir en la elección federal ordinaria del año 2027, en los términos </w:t>
      </w:r>
      <w:r w:rsidRPr="000D5892">
        <w:rPr>
          <w:rFonts w:ascii="Arial" w:hAnsi="Arial" w:cs="Arial"/>
          <w:sz w:val="22"/>
          <w:szCs w:val="22"/>
        </w:rPr>
        <w:lastRenderedPageBreak/>
        <w:t>y modalidades que estos determinen, en cualquier caso, las elecciones locales deberán coincidir con la fecha de la elección extraordinaria del año 2025 o de la elección ordinaria del año 2027.</w:t>
      </w:r>
    </w:p>
    <w:p w14:paraId="5CFD8BF5" w14:textId="77777777" w:rsidR="00960268" w:rsidRPr="000D5892" w:rsidRDefault="00960268" w:rsidP="008F3ED2">
      <w:pPr>
        <w:pStyle w:val="Prrafodelista"/>
        <w:jc w:val="both"/>
        <w:rPr>
          <w:rFonts w:ascii="Arial" w:hAnsi="Arial" w:cs="Arial"/>
          <w:sz w:val="22"/>
          <w:szCs w:val="22"/>
        </w:rPr>
      </w:pPr>
    </w:p>
    <w:p w14:paraId="7BA5333C" w14:textId="751F36E3" w:rsidR="00CD0AAB" w:rsidRPr="000D5892" w:rsidRDefault="00CD0AAB" w:rsidP="00CD0AAB">
      <w:pPr>
        <w:pStyle w:val="Prrafodelista"/>
        <w:numPr>
          <w:ilvl w:val="0"/>
          <w:numId w:val="3"/>
        </w:numPr>
        <w:jc w:val="both"/>
        <w:rPr>
          <w:rFonts w:ascii="Arial" w:hAnsi="Arial" w:cs="Arial"/>
          <w:sz w:val="22"/>
          <w:szCs w:val="22"/>
        </w:rPr>
      </w:pPr>
      <w:bookmarkStart w:id="1" w:name="_Hlk193986150"/>
      <w:r w:rsidRPr="000D5892">
        <w:rPr>
          <w:rFonts w:ascii="Arial" w:hAnsi="Arial" w:cs="Arial"/>
          <w:sz w:val="22"/>
          <w:szCs w:val="22"/>
        </w:rPr>
        <w:t xml:space="preserve">El 23 de septiembre de 2024, en cumplimiento a lo dispuesto en el artículo SEGUNDO </w:t>
      </w:r>
      <w:r w:rsidR="00A61320" w:rsidRPr="000D5892">
        <w:rPr>
          <w:rFonts w:ascii="Arial" w:hAnsi="Arial" w:cs="Arial"/>
          <w:sz w:val="22"/>
          <w:szCs w:val="22"/>
        </w:rPr>
        <w:t>T</w:t>
      </w:r>
      <w:r w:rsidRPr="000D5892">
        <w:rPr>
          <w:rFonts w:ascii="Arial" w:hAnsi="Arial" w:cs="Arial"/>
          <w:sz w:val="22"/>
          <w:szCs w:val="22"/>
        </w:rPr>
        <w:t xml:space="preserve">ransitorio del Decreto, el Consejo General del Instituto Nacional Electoral (Instituto Nacional) emitió la declaratoria del inicio del Proceso Electoral Extraordinario </w:t>
      </w:r>
      <w:r w:rsidR="00A61320" w:rsidRPr="000D5892">
        <w:rPr>
          <w:rFonts w:ascii="Arial" w:hAnsi="Arial" w:cs="Arial"/>
          <w:sz w:val="22"/>
          <w:szCs w:val="22"/>
        </w:rPr>
        <w:t xml:space="preserve">del Poder Judicial de la Federación </w:t>
      </w:r>
      <w:r w:rsidRPr="000D5892">
        <w:rPr>
          <w:rFonts w:ascii="Arial" w:hAnsi="Arial" w:cs="Arial"/>
          <w:sz w:val="22"/>
          <w:szCs w:val="22"/>
        </w:rPr>
        <w:t>2024-2025</w:t>
      </w:r>
      <w:bookmarkEnd w:id="1"/>
      <w:r w:rsidRPr="000D5892">
        <w:rPr>
          <w:rFonts w:ascii="Arial" w:hAnsi="Arial" w:cs="Arial"/>
          <w:sz w:val="22"/>
          <w:szCs w:val="22"/>
        </w:rPr>
        <w:t>.</w:t>
      </w:r>
    </w:p>
    <w:p w14:paraId="0BAB8FB8" w14:textId="77777777" w:rsidR="00CD0AAB" w:rsidRPr="000D5892" w:rsidRDefault="00CD0AAB" w:rsidP="00CD0AAB">
      <w:pPr>
        <w:pStyle w:val="Prrafodelista"/>
        <w:jc w:val="both"/>
        <w:rPr>
          <w:rFonts w:ascii="Arial" w:hAnsi="Arial" w:cs="Arial"/>
          <w:sz w:val="22"/>
          <w:szCs w:val="22"/>
        </w:rPr>
      </w:pPr>
    </w:p>
    <w:p w14:paraId="4FB53054" w14:textId="77777777" w:rsidR="00CD0AAB" w:rsidRPr="000D5892" w:rsidRDefault="00CD0AAB" w:rsidP="00CD0AAB">
      <w:pPr>
        <w:pStyle w:val="Prrafodelista"/>
        <w:numPr>
          <w:ilvl w:val="0"/>
          <w:numId w:val="3"/>
        </w:numPr>
        <w:jc w:val="both"/>
        <w:rPr>
          <w:rFonts w:ascii="Arial" w:hAnsi="Arial" w:cs="Arial"/>
          <w:sz w:val="22"/>
          <w:szCs w:val="22"/>
        </w:rPr>
      </w:pPr>
      <w:r w:rsidRPr="000D5892">
        <w:rPr>
          <w:rFonts w:ascii="Arial" w:hAnsi="Arial" w:cs="Arial"/>
          <w:sz w:val="22"/>
          <w:szCs w:val="22"/>
        </w:rPr>
        <w:t>En la misma fecha el Instituto Nacional mediante el Acuerdo INE/CG2242/2024 aprobó la creación de la Comisión Temporal del Proceso Electoral Extraordinario del Poder Judicial de la Federación 2024 2025.</w:t>
      </w:r>
    </w:p>
    <w:p w14:paraId="750BDFFA" w14:textId="77777777" w:rsidR="00CD0AAB" w:rsidRPr="000D5892" w:rsidRDefault="00CD0AAB" w:rsidP="00CD0AAB">
      <w:pPr>
        <w:pStyle w:val="Prrafodelista"/>
        <w:jc w:val="both"/>
        <w:rPr>
          <w:rFonts w:ascii="Arial" w:hAnsi="Arial" w:cs="Arial"/>
          <w:sz w:val="22"/>
          <w:szCs w:val="22"/>
        </w:rPr>
      </w:pPr>
    </w:p>
    <w:p w14:paraId="639C7560" w14:textId="77777777" w:rsidR="00CD0AAB" w:rsidRPr="000D5892" w:rsidRDefault="00CD0AAB" w:rsidP="00CD0AAB">
      <w:pPr>
        <w:pStyle w:val="Prrafodelista"/>
        <w:numPr>
          <w:ilvl w:val="0"/>
          <w:numId w:val="3"/>
        </w:numPr>
        <w:jc w:val="both"/>
        <w:rPr>
          <w:rFonts w:ascii="Arial" w:hAnsi="Arial" w:cs="Arial"/>
          <w:sz w:val="22"/>
          <w:szCs w:val="22"/>
        </w:rPr>
      </w:pPr>
      <w:r w:rsidRPr="000D5892">
        <w:rPr>
          <w:rFonts w:ascii="Arial" w:hAnsi="Arial" w:cs="Arial"/>
          <w:sz w:val="22"/>
          <w:szCs w:val="22"/>
        </w:rPr>
        <w:t>El 14 de octubre de 2024, se publicó en el Diario Oficial, el Decreto por el que se reformaron y adicionaron diversas disposiciones de la Ley General de Instituciones y Procedimientos Electorales (Ley General), en materia de elección de personas juzgadoras del Poder Judicial de la Federación.</w:t>
      </w:r>
    </w:p>
    <w:p w14:paraId="4BCB3017" w14:textId="77777777" w:rsidR="00CD0AAB" w:rsidRPr="000D5892" w:rsidRDefault="00CD0AAB" w:rsidP="008F3ED2">
      <w:pPr>
        <w:pStyle w:val="Prrafodelista"/>
        <w:jc w:val="both"/>
        <w:rPr>
          <w:rFonts w:ascii="Arial" w:hAnsi="Arial" w:cs="Arial"/>
          <w:b/>
          <w:caps/>
          <w:sz w:val="22"/>
          <w:szCs w:val="22"/>
        </w:rPr>
      </w:pPr>
    </w:p>
    <w:p w14:paraId="1DA16260" w14:textId="177F3A95" w:rsidR="00603FF5" w:rsidRPr="000D5892" w:rsidRDefault="00603FF5" w:rsidP="00603FF5">
      <w:pPr>
        <w:pStyle w:val="Prrafodelista"/>
        <w:numPr>
          <w:ilvl w:val="0"/>
          <w:numId w:val="3"/>
        </w:numPr>
        <w:jc w:val="both"/>
        <w:rPr>
          <w:rFonts w:ascii="Arial" w:hAnsi="Arial" w:cs="Arial"/>
          <w:sz w:val="22"/>
          <w:szCs w:val="22"/>
        </w:rPr>
      </w:pPr>
      <w:r w:rsidRPr="000D5892">
        <w:rPr>
          <w:rFonts w:ascii="Arial" w:hAnsi="Arial" w:cs="Arial"/>
          <w:sz w:val="22"/>
          <w:szCs w:val="22"/>
        </w:rPr>
        <w:t xml:space="preserve">El artículo </w:t>
      </w:r>
      <w:r w:rsidR="00A61320" w:rsidRPr="000D5892">
        <w:rPr>
          <w:rFonts w:ascii="Arial" w:hAnsi="Arial" w:cs="Arial"/>
          <w:sz w:val="22"/>
          <w:szCs w:val="22"/>
        </w:rPr>
        <w:t>SEGUNDO</w:t>
      </w:r>
      <w:r w:rsidRPr="000D5892">
        <w:rPr>
          <w:rFonts w:ascii="Arial" w:hAnsi="Arial" w:cs="Arial"/>
          <w:sz w:val="22"/>
          <w:szCs w:val="22"/>
        </w:rPr>
        <w:t xml:space="preserve"> </w:t>
      </w:r>
      <w:r w:rsidR="00A61320" w:rsidRPr="000D5892">
        <w:rPr>
          <w:rFonts w:ascii="Arial" w:hAnsi="Arial" w:cs="Arial"/>
          <w:sz w:val="22"/>
          <w:szCs w:val="22"/>
        </w:rPr>
        <w:t>T</w:t>
      </w:r>
      <w:r w:rsidRPr="000D5892">
        <w:rPr>
          <w:rFonts w:ascii="Arial" w:hAnsi="Arial" w:cs="Arial"/>
          <w:sz w:val="22"/>
          <w:szCs w:val="22"/>
        </w:rPr>
        <w:t>ransitorio del Decreto de reforma en cita establece que los organismos públicos locales atenderán lo dispuesto en la Ley y acatarán, en lo que corresponda, las resoluciones emitidas por el Consejo General del Instituto Nacional en lo que sea aplicable a los procesos electorales locales, respecto a la renovación de los Poderes Judiciales en las entidades federativas.</w:t>
      </w:r>
    </w:p>
    <w:p w14:paraId="5347C3E8" w14:textId="77777777" w:rsidR="00603FF5" w:rsidRPr="000D5892" w:rsidRDefault="00603FF5" w:rsidP="00603FF5">
      <w:pPr>
        <w:jc w:val="both"/>
        <w:rPr>
          <w:rFonts w:ascii="Arial" w:hAnsi="Arial" w:cs="Arial"/>
          <w:b/>
          <w:caps/>
          <w:sz w:val="22"/>
          <w:szCs w:val="22"/>
        </w:rPr>
      </w:pPr>
    </w:p>
    <w:p w14:paraId="03337C9E" w14:textId="77777777" w:rsidR="00603FF5" w:rsidRPr="000D5892" w:rsidRDefault="00603FF5" w:rsidP="00603FF5">
      <w:pPr>
        <w:pStyle w:val="Prrafodelista"/>
        <w:numPr>
          <w:ilvl w:val="0"/>
          <w:numId w:val="3"/>
        </w:numPr>
        <w:jc w:val="both"/>
        <w:rPr>
          <w:rFonts w:ascii="Arial" w:hAnsi="Arial" w:cs="Arial"/>
          <w:sz w:val="22"/>
          <w:szCs w:val="22"/>
        </w:rPr>
      </w:pPr>
      <w:r w:rsidRPr="000D5892">
        <w:rPr>
          <w:rFonts w:ascii="Arial" w:hAnsi="Arial" w:cs="Arial"/>
          <w:sz w:val="22"/>
          <w:szCs w:val="22"/>
        </w:rPr>
        <w:t>El 21 de noviembre de 2024, el Consejo General del Instituto Nacional emitió los siguientes Acuerdos:</w:t>
      </w:r>
    </w:p>
    <w:p w14:paraId="69406B00" w14:textId="77777777" w:rsidR="00603FF5" w:rsidRPr="000D5892" w:rsidRDefault="00603FF5" w:rsidP="00603FF5">
      <w:pPr>
        <w:jc w:val="both"/>
        <w:rPr>
          <w:rFonts w:ascii="Arial" w:hAnsi="Arial" w:cs="Arial"/>
          <w:sz w:val="22"/>
          <w:szCs w:val="22"/>
        </w:rPr>
      </w:pPr>
    </w:p>
    <w:p w14:paraId="6755C248" w14:textId="77777777" w:rsidR="00603FF5" w:rsidRPr="000D5892" w:rsidRDefault="00603FF5" w:rsidP="00816E39">
      <w:pPr>
        <w:pStyle w:val="Prrafodelista"/>
        <w:numPr>
          <w:ilvl w:val="0"/>
          <w:numId w:val="11"/>
        </w:numPr>
        <w:jc w:val="both"/>
        <w:rPr>
          <w:rFonts w:ascii="Arial" w:hAnsi="Arial" w:cs="Arial"/>
          <w:i/>
          <w:iCs/>
          <w:sz w:val="22"/>
          <w:szCs w:val="22"/>
        </w:rPr>
      </w:pPr>
      <w:r w:rsidRPr="000D5892">
        <w:rPr>
          <w:rFonts w:ascii="Arial" w:hAnsi="Arial" w:cs="Arial"/>
          <w:sz w:val="22"/>
          <w:szCs w:val="22"/>
        </w:rPr>
        <w:t xml:space="preserve">INE/CG2358/2024, por el que aprobó el </w:t>
      </w:r>
      <w:r w:rsidRPr="000D5892">
        <w:rPr>
          <w:rFonts w:ascii="Arial" w:hAnsi="Arial" w:cs="Arial"/>
          <w:i/>
          <w:iCs/>
          <w:sz w:val="22"/>
          <w:szCs w:val="22"/>
        </w:rPr>
        <w:t>Plan Integral y Calendario del Proceso Electoral Extraordinario para la elección de diversos cargos del Poder Judicial de la Federación 2024-2025, y la Metodología de Seguimiento, a propuesta de la Junta General Ejecutiva.</w:t>
      </w:r>
    </w:p>
    <w:p w14:paraId="600B287C" w14:textId="77777777" w:rsidR="00603FF5" w:rsidRPr="000D5892" w:rsidRDefault="00603FF5" w:rsidP="00603FF5">
      <w:pPr>
        <w:pStyle w:val="Prrafodelista"/>
        <w:rPr>
          <w:rFonts w:ascii="Arial" w:hAnsi="Arial" w:cs="Arial"/>
          <w:i/>
          <w:iCs/>
          <w:sz w:val="22"/>
          <w:szCs w:val="22"/>
        </w:rPr>
      </w:pPr>
    </w:p>
    <w:p w14:paraId="1E7745C9" w14:textId="450C028E" w:rsidR="00603FF5" w:rsidRPr="000D5892" w:rsidRDefault="00603FF5" w:rsidP="00816E39">
      <w:pPr>
        <w:pStyle w:val="Prrafodelista"/>
        <w:numPr>
          <w:ilvl w:val="0"/>
          <w:numId w:val="11"/>
        </w:numPr>
        <w:jc w:val="both"/>
        <w:rPr>
          <w:rFonts w:ascii="Arial" w:hAnsi="Arial" w:cs="Arial"/>
          <w:sz w:val="22"/>
          <w:szCs w:val="22"/>
        </w:rPr>
      </w:pPr>
      <w:r w:rsidRPr="000D5892">
        <w:rPr>
          <w:rFonts w:ascii="Arial" w:hAnsi="Arial" w:cs="Arial"/>
          <w:sz w:val="22"/>
          <w:szCs w:val="22"/>
        </w:rPr>
        <w:t>INE</w:t>
      </w:r>
      <w:r w:rsidR="00A61320" w:rsidRPr="000D5892">
        <w:rPr>
          <w:rFonts w:ascii="Arial" w:hAnsi="Arial" w:cs="Arial"/>
          <w:sz w:val="22"/>
          <w:szCs w:val="22"/>
        </w:rPr>
        <w:t>/</w:t>
      </w:r>
      <w:r w:rsidRPr="000D5892">
        <w:rPr>
          <w:rFonts w:ascii="Arial" w:hAnsi="Arial" w:cs="Arial"/>
          <w:sz w:val="22"/>
          <w:szCs w:val="22"/>
        </w:rPr>
        <w:t xml:space="preserve">CG2362/2024, por el que aprobó el Marco Geográfico Electoral que se utilizará en el </w:t>
      </w:r>
      <w:r w:rsidR="00A61320" w:rsidRPr="000D5892">
        <w:rPr>
          <w:rFonts w:ascii="Arial" w:hAnsi="Arial" w:cs="Arial"/>
          <w:sz w:val="22"/>
          <w:szCs w:val="22"/>
        </w:rPr>
        <w:t>P</w:t>
      </w:r>
      <w:r w:rsidRPr="000D5892">
        <w:rPr>
          <w:rFonts w:ascii="Arial" w:hAnsi="Arial" w:cs="Arial"/>
          <w:sz w:val="22"/>
          <w:szCs w:val="22"/>
        </w:rPr>
        <w:t xml:space="preserve">roceso </w:t>
      </w:r>
      <w:r w:rsidR="00A61320" w:rsidRPr="000D5892">
        <w:rPr>
          <w:rFonts w:ascii="Arial" w:hAnsi="Arial" w:cs="Arial"/>
          <w:sz w:val="22"/>
          <w:szCs w:val="22"/>
        </w:rPr>
        <w:t>E</w:t>
      </w:r>
      <w:r w:rsidRPr="000D5892">
        <w:rPr>
          <w:rFonts w:ascii="Arial" w:hAnsi="Arial" w:cs="Arial"/>
          <w:sz w:val="22"/>
          <w:szCs w:val="22"/>
        </w:rPr>
        <w:t xml:space="preserve">lectoral </w:t>
      </w:r>
      <w:r w:rsidR="00A61320" w:rsidRPr="000D5892">
        <w:rPr>
          <w:rFonts w:ascii="Arial" w:hAnsi="Arial" w:cs="Arial"/>
          <w:sz w:val="22"/>
          <w:szCs w:val="22"/>
        </w:rPr>
        <w:t>E</w:t>
      </w:r>
      <w:r w:rsidRPr="000D5892">
        <w:rPr>
          <w:rFonts w:ascii="Arial" w:hAnsi="Arial" w:cs="Arial"/>
          <w:sz w:val="22"/>
          <w:szCs w:val="22"/>
        </w:rPr>
        <w:t xml:space="preserve">xtraordinario 2024-2025, referente a la elección de personas juzgadoras del Poder Judicial de la Federación. </w:t>
      </w:r>
    </w:p>
    <w:p w14:paraId="60BCE5F7" w14:textId="77777777" w:rsidR="00603FF5" w:rsidRPr="000D5892" w:rsidRDefault="00603FF5" w:rsidP="00603FF5">
      <w:pPr>
        <w:jc w:val="both"/>
        <w:rPr>
          <w:rFonts w:ascii="Arial" w:hAnsi="Arial" w:cs="Arial"/>
          <w:b/>
          <w:sz w:val="22"/>
          <w:szCs w:val="22"/>
        </w:rPr>
      </w:pPr>
    </w:p>
    <w:p w14:paraId="49CF2C8A" w14:textId="20FA99B3" w:rsidR="00603FF5" w:rsidRPr="000D5892" w:rsidRDefault="00603FF5" w:rsidP="00603FF5">
      <w:pPr>
        <w:pStyle w:val="Prrafodelista"/>
        <w:numPr>
          <w:ilvl w:val="0"/>
          <w:numId w:val="3"/>
        </w:numPr>
        <w:jc w:val="both"/>
        <w:rPr>
          <w:rFonts w:ascii="Arial" w:hAnsi="Arial" w:cs="Arial"/>
          <w:sz w:val="22"/>
          <w:szCs w:val="22"/>
        </w:rPr>
      </w:pPr>
      <w:bookmarkStart w:id="2" w:name="_Hlk186412292"/>
      <w:r w:rsidRPr="000D5892">
        <w:rPr>
          <w:rFonts w:ascii="Arial" w:hAnsi="Arial" w:cs="Arial"/>
          <w:sz w:val="22"/>
          <w:szCs w:val="22"/>
        </w:rPr>
        <w:t xml:space="preserve">El 13 de diciembre de 2024, el Consejo General del Instituto Nacional aprobó el Acuerdo INE/CG2467/2024, por el que emitió las Convocatorias para que la ciudadanía participe como observadora electoral en el Proceso Electoral Extraordinario para la elección de diversos cargos del Poder Judicial de la Federación 2024-2025 y, en su caso, de los </w:t>
      </w:r>
      <w:r w:rsidR="00A61320" w:rsidRPr="000D5892">
        <w:rPr>
          <w:rFonts w:ascii="Arial" w:hAnsi="Arial" w:cs="Arial"/>
          <w:sz w:val="22"/>
          <w:szCs w:val="22"/>
        </w:rPr>
        <w:t>P</w:t>
      </w:r>
      <w:r w:rsidRPr="000D5892">
        <w:rPr>
          <w:rFonts w:ascii="Arial" w:hAnsi="Arial" w:cs="Arial"/>
          <w:sz w:val="22"/>
          <w:szCs w:val="22"/>
        </w:rPr>
        <w:t xml:space="preserve">rocesos </w:t>
      </w:r>
      <w:r w:rsidR="00A61320" w:rsidRPr="000D5892">
        <w:rPr>
          <w:rFonts w:ascii="Arial" w:hAnsi="Arial" w:cs="Arial"/>
          <w:sz w:val="22"/>
          <w:szCs w:val="22"/>
        </w:rPr>
        <w:t>E</w:t>
      </w:r>
      <w:r w:rsidRPr="000D5892">
        <w:rPr>
          <w:rFonts w:ascii="Arial" w:hAnsi="Arial" w:cs="Arial"/>
          <w:sz w:val="22"/>
          <w:szCs w:val="22"/>
        </w:rPr>
        <w:t xml:space="preserve">lectorales de los Poderes Judiciales Locales, así como, para los </w:t>
      </w:r>
      <w:r w:rsidR="00A61320" w:rsidRPr="000D5892">
        <w:rPr>
          <w:rFonts w:ascii="Arial" w:hAnsi="Arial" w:cs="Arial"/>
          <w:sz w:val="22"/>
          <w:szCs w:val="22"/>
        </w:rPr>
        <w:t>P</w:t>
      </w:r>
      <w:r w:rsidRPr="000D5892">
        <w:rPr>
          <w:rFonts w:ascii="Arial" w:hAnsi="Arial" w:cs="Arial"/>
          <w:sz w:val="22"/>
          <w:szCs w:val="22"/>
        </w:rPr>
        <w:t xml:space="preserve">rocesos </w:t>
      </w:r>
      <w:r w:rsidR="00A61320" w:rsidRPr="000D5892">
        <w:rPr>
          <w:rFonts w:ascii="Arial" w:hAnsi="Arial" w:cs="Arial"/>
          <w:sz w:val="22"/>
          <w:szCs w:val="22"/>
        </w:rPr>
        <w:t>E</w:t>
      </w:r>
      <w:r w:rsidRPr="000D5892">
        <w:rPr>
          <w:rFonts w:ascii="Arial" w:hAnsi="Arial" w:cs="Arial"/>
          <w:sz w:val="22"/>
          <w:szCs w:val="22"/>
        </w:rPr>
        <w:t xml:space="preserve">lectorales </w:t>
      </w:r>
      <w:r w:rsidR="00A61320" w:rsidRPr="000D5892">
        <w:rPr>
          <w:rFonts w:ascii="Arial" w:hAnsi="Arial" w:cs="Arial"/>
          <w:sz w:val="22"/>
          <w:szCs w:val="22"/>
        </w:rPr>
        <w:t>E</w:t>
      </w:r>
      <w:r w:rsidRPr="000D5892">
        <w:rPr>
          <w:rFonts w:ascii="Arial" w:hAnsi="Arial" w:cs="Arial"/>
          <w:sz w:val="22"/>
          <w:szCs w:val="22"/>
        </w:rPr>
        <w:t>xtraordinarios que deriven de éstos y se aprobaron diversos anexos.</w:t>
      </w:r>
    </w:p>
    <w:p w14:paraId="2BEC94FB" w14:textId="77777777" w:rsidR="00603FF5" w:rsidRPr="000D5892" w:rsidRDefault="00603FF5" w:rsidP="00603FF5">
      <w:pPr>
        <w:jc w:val="both"/>
        <w:rPr>
          <w:rFonts w:ascii="Arial" w:hAnsi="Arial" w:cs="Arial"/>
          <w:sz w:val="22"/>
          <w:szCs w:val="22"/>
        </w:rPr>
      </w:pPr>
    </w:p>
    <w:bookmarkEnd w:id="2"/>
    <w:p w14:paraId="38AABEFE" w14:textId="77777777" w:rsidR="00361C8C" w:rsidRPr="000D5892" w:rsidRDefault="00603FF5" w:rsidP="00603FF5">
      <w:pPr>
        <w:pStyle w:val="Prrafodelista"/>
        <w:numPr>
          <w:ilvl w:val="0"/>
          <w:numId w:val="3"/>
        </w:numPr>
        <w:jc w:val="both"/>
        <w:rPr>
          <w:rFonts w:ascii="Arial" w:hAnsi="Arial" w:cs="Arial"/>
          <w:sz w:val="22"/>
          <w:szCs w:val="22"/>
        </w:rPr>
      </w:pPr>
      <w:r w:rsidRPr="000D5892">
        <w:rPr>
          <w:rFonts w:ascii="Arial" w:hAnsi="Arial" w:cs="Arial"/>
          <w:sz w:val="22"/>
          <w:szCs w:val="22"/>
        </w:rPr>
        <w:t xml:space="preserve">El 20 de diciembre de 2024, el Consejo General del Instituto Nacional aprobó el Acuerdo INE/CG2497/2024, por el que se aprobaron los Lineamientos y el modelo </w:t>
      </w:r>
      <w:r w:rsidRPr="000D5892">
        <w:rPr>
          <w:rFonts w:ascii="Arial" w:hAnsi="Arial" w:cs="Arial"/>
          <w:sz w:val="22"/>
          <w:szCs w:val="22"/>
        </w:rPr>
        <w:lastRenderedPageBreak/>
        <w:t>de operación para la organización del voto anticipado para personas con discapacidad imposibilitadas para asistir a votar, y personas cuidadoras primarias, en el proceso electoral extraordinario para la elección de diversos cargos del Poder Judicial de la Federación 2024-2025, y en su caso, las elecciones extraordinarias que de éste deriven.</w:t>
      </w:r>
    </w:p>
    <w:p w14:paraId="096DFAC2" w14:textId="77777777" w:rsidR="00361C8C" w:rsidRPr="000D5892" w:rsidRDefault="00361C8C" w:rsidP="00361C8C">
      <w:pPr>
        <w:pStyle w:val="Prrafodelista"/>
        <w:rPr>
          <w:rFonts w:ascii="Arial" w:hAnsi="Arial" w:cs="Arial"/>
          <w:sz w:val="22"/>
          <w:szCs w:val="22"/>
        </w:rPr>
      </w:pPr>
    </w:p>
    <w:p w14:paraId="21D49B3B" w14:textId="33982A40" w:rsidR="00361C8C" w:rsidRPr="000D5892" w:rsidRDefault="00BA73DD" w:rsidP="00361C8C">
      <w:pPr>
        <w:pStyle w:val="Prrafodelista"/>
        <w:numPr>
          <w:ilvl w:val="0"/>
          <w:numId w:val="3"/>
        </w:numPr>
        <w:jc w:val="both"/>
        <w:rPr>
          <w:rFonts w:ascii="Arial" w:hAnsi="Arial" w:cs="Arial"/>
          <w:sz w:val="22"/>
          <w:szCs w:val="22"/>
          <w:lang w:val="es-MX"/>
        </w:rPr>
      </w:pPr>
      <w:r w:rsidRPr="000D5892">
        <w:rPr>
          <w:rFonts w:ascii="Arial" w:hAnsi="Arial" w:cs="Arial"/>
          <w:sz w:val="22"/>
          <w:szCs w:val="22"/>
        </w:rPr>
        <w:t xml:space="preserve">En la misma fecha el Consejo General del Instituto Nacional llevó a cabo el </w:t>
      </w:r>
      <w:r w:rsidR="00361C8C" w:rsidRPr="000D5892">
        <w:rPr>
          <w:rFonts w:ascii="Arial" w:hAnsi="Arial" w:cs="Arial"/>
          <w:sz w:val="22"/>
          <w:szCs w:val="22"/>
        </w:rPr>
        <w:t xml:space="preserve">Procedimiento mediante el cual se realiza el sorteo del mes, que junto con el que le sigue en su orden, serán tomados como base para la insaculación de la ciudadanía que integrarán las Mesas Directivas de Casilla en los Procesos Electorales Locales 2024-2025 y en el Proceso Electoral Extraordinario del Poder Judicial de la Federación 2024-2025. </w:t>
      </w:r>
      <w:r w:rsidR="00361C8C" w:rsidRPr="000D5892">
        <w:rPr>
          <w:rFonts w:ascii="Arial" w:hAnsi="Arial" w:cs="Arial"/>
          <w:sz w:val="22"/>
          <w:szCs w:val="22"/>
          <w:lang w:val="es-MX"/>
        </w:rPr>
        <w:t>El mes sorteado fue "Febrero"</w:t>
      </w:r>
    </w:p>
    <w:p w14:paraId="0C2DE590" w14:textId="7453ED9D" w:rsidR="00603FF5" w:rsidRPr="000D5892" w:rsidRDefault="00603FF5" w:rsidP="00361C8C">
      <w:pPr>
        <w:pStyle w:val="Prrafodelista"/>
        <w:jc w:val="both"/>
        <w:rPr>
          <w:rFonts w:ascii="Arial" w:hAnsi="Arial" w:cs="Arial"/>
          <w:sz w:val="22"/>
          <w:szCs w:val="22"/>
        </w:rPr>
      </w:pPr>
    </w:p>
    <w:p w14:paraId="57CC757E" w14:textId="1712F140" w:rsidR="00603FF5" w:rsidRPr="000D5892" w:rsidRDefault="00603FF5" w:rsidP="00603FF5">
      <w:pPr>
        <w:pStyle w:val="Prrafodelista"/>
        <w:numPr>
          <w:ilvl w:val="0"/>
          <w:numId w:val="3"/>
        </w:numPr>
        <w:jc w:val="both"/>
        <w:rPr>
          <w:rFonts w:ascii="Arial" w:hAnsi="Arial" w:cs="Arial"/>
          <w:sz w:val="22"/>
          <w:szCs w:val="22"/>
        </w:rPr>
      </w:pPr>
      <w:r w:rsidRPr="000D5892">
        <w:rPr>
          <w:rFonts w:ascii="Arial" w:hAnsi="Arial" w:cs="Arial"/>
          <w:sz w:val="22"/>
          <w:szCs w:val="22"/>
        </w:rPr>
        <w:t xml:space="preserve">El 23 de diciembre de 2024 se publicó en el Gaceta Oficial el Decreto por el que se reforman, adicionan y derogan diversas disposiciones de la Constitución Local, Código y Ley Procesal, en materia de reforma al Poder Judicial de la Ciudad de México, acorde a la reforma Constitucional Federal del 15 de septiembre de 2024, en el artículo </w:t>
      </w:r>
      <w:r w:rsidR="00A61320" w:rsidRPr="000D5892">
        <w:rPr>
          <w:rFonts w:ascii="Arial" w:hAnsi="Arial" w:cs="Arial"/>
          <w:sz w:val="22"/>
          <w:szCs w:val="22"/>
        </w:rPr>
        <w:t>T</w:t>
      </w:r>
      <w:r w:rsidRPr="000D5892">
        <w:rPr>
          <w:rFonts w:ascii="Arial" w:hAnsi="Arial" w:cs="Arial"/>
          <w:sz w:val="22"/>
          <w:szCs w:val="22"/>
        </w:rPr>
        <w:t>ransitorio SEGUNDO, señala que el Proceso Electoral Local Extraordinario 2024-2025, dará inicio el día de la entrada en vigor del citado decreto.</w:t>
      </w:r>
    </w:p>
    <w:p w14:paraId="59C434BE" w14:textId="77777777" w:rsidR="00603FF5" w:rsidRPr="000D5892" w:rsidRDefault="00603FF5" w:rsidP="00603FF5">
      <w:pPr>
        <w:jc w:val="both"/>
        <w:rPr>
          <w:rFonts w:ascii="Arial" w:hAnsi="Arial" w:cs="Arial"/>
          <w:sz w:val="22"/>
          <w:szCs w:val="22"/>
        </w:rPr>
      </w:pPr>
    </w:p>
    <w:p w14:paraId="57285249" w14:textId="29579443" w:rsidR="00603FF5" w:rsidRPr="000D5892" w:rsidRDefault="00603FF5" w:rsidP="00603FF5">
      <w:pPr>
        <w:pStyle w:val="Prrafodelista"/>
        <w:jc w:val="both"/>
        <w:rPr>
          <w:rFonts w:ascii="Arial" w:hAnsi="Arial" w:cs="Arial"/>
          <w:sz w:val="22"/>
          <w:szCs w:val="22"/>
        </w:rPr>
      </w:pPr>
      <w:r w:rsidRPr="000D5892">
        <w:rPr>
          <w:rFonts w:ascii="Arial" w:hAnsi="Arial" w:cs="Arial"/>
          <w:sz w:val="22"/>
          <w:szCs w:val="22"/>
        </w:rPr>
        <w:t xml:space="preserve">Asimismo, el artículo </w:t>
      </w:r>
      <w:r w:rsidR="00A6465D" w:rsidRPr="000D5892">
        <w:rPr>
          <w:rFonts w:ascii="Arial" w:hAnsi="Arial" w:cs="Arial"/>
          <w:sz w:val="22"/>
          <w:szCs w:val="22"/>
        </w:rPr>
        <w:t>CUARTO</w:t>
      </w:r>
      <w:r w:rsidRPr="000D5892">
        <w:rPr>
          <w:rFonts w:ascii="Arial" w:hAnsi="Arial" w:cs="Arial"/>
          <w:sz w:val="22"/>
          <w:szCs w:val="22"/>
        </w:rPr>
        <w:t xml:space="preserve"> </w:t>
      </w:r>
      <w:r w:rsidR="00A61320" w:rsidRPr="000D5892">
        <w:rPr>
          <w:rFonts w:ascii="Arial" w:hAnsi="Arial" w:cs="Arial"/>
          <w:sz w:val="22"/>
          <w:szCs w:val="22"/>
        </w:rPr>
        <w:t>T</w:t>
      </w:r>
      <w:r w:rsidRPr="000D5892">
        <w:rPr>
          <w:rFonts w:ascii="Arial" w:hAnsi="Arial" w:cs="Arial"/>
          <w:sz w:val="22"/>
          <w:szCs w:val="22"/>
        </w:rPr>
        <w:t xml:space="preserve">ransitorio del Decreto establece que el Instituto Electoral de la Ciudad de México (Instituto Electoral) emitirá las determinaciones, Acuerdos y resoluciones, así como la normativa necesaria, en el ámbito de sus atribuciones para llevar a cabo el Proceso </w:t>
      </w:r>
      <w:r w:rsidR="00A6465D" w:rsidRPr="000D5892">
        <w:rPr>
          <w:rFonts w:ascii="Arial" w:hAnsi="Arial" w:cs="Arial"/>
          <w:sz w:val="22"/>
          <w:szCs w:val="22"/>
        </w:rPr>
        <w:t>L</w:t>
      </w:r>
      <w:r w:rsidRPr="000D5892">
        <w:rPr>
          <w:rFonts w:ascii="Arial" w:hAnsi="Arial" w:cs="Arial"/>
          <w:sz w:val="22"/>
          <w:szCs w:val="22"/>
        </w:rPr>
        <w:t>ocal Extraordinario 2025.</w:t>
      </w:r>
    </w:p>
    <w:p w14:paraId="40E99EA0" w14:textId="77777777" w:rsidR="00603FF5" w:rsidRPr="000D5892" w:rsidRDefault="00603FF5" w:rsidP="00603FF5">
      <w:pPr>
        <w:jc w:val="both"/>
        <w:rPr>
          <w:rFonts w:ascii="Arial" w:hAnsi="Arial" w:cs="Arial"/>
          <w:sz w:val="22"/>
          <w:szCs w:val="22"/>
        </w:rPr>
      </w:pPr>
    </w:p>
    <w:p w14:paraId="5D772D60" w14:textId="77777777" w:rsidR="00603FF5" w:rsidRPr="000D5892" w:rsidRDefault="00603FF5" w:rsidP="00603FF5">
      <w:pPr>
        <w:pStyle w:val="Prrafodelista"/>
        <w:numPr>
          <w:ilvl w:val="0"/>
          <w:numId w:val="3"/>
        </w:numPr>
        <w:jc w:val="both"/>
        <w:rPr>
          <w:rFonts w:ascii="Arial" w:hAnsi="Arial" w:cs="Arial"/>
          <w:sz w:val="22"/>
          <w:szCs w:val="22"/>
        </w:rPr>
      </w:pPr>
      <w:r w:rsidRPr="000D5892">
        <w:rPr>
          <w:rFonts w:ascii="Arial" w:hAnsi="Arial" w:cs="Arial"/>
          <w:sz w:val="22"/>
          <w:szCs w:val="22"/>
        </w:rPr>
        <w:t>El 26 de diciembre de 2024, el Consejo General del Instituto Electoral celebró su Décima Quinta Sesión Extraordinaria mediante la cual declaró formalmente el inicio del Proceso Electoral Extraordinario 2024-2025, para la elección de diversos cargos del Poder Judicial de la Ciudad de México, cuya jornada electiva se realizará el próximo 1 de junio de 2025.</w:t>
      </w:r>
    </w:p>
    <w:p w14:paraId="4014A021" w14:textId="77777777" w:rsidR="00603FF5" w:rsidRPr="000D5892" w:rsidRDefault="00603FF5" w:rsidP="00603FF5">
      <w:pPr>
        <w:jc w:val="both"/>
        <w:rPr>
          <w:rFonts w:ascii="Arial" w:hAnsi="Arial" w:cs="Arial"/>
          <w:sz w:val="22"/>
          <w:szCs w:val="22"/>
        </w:rPr>
      </w:pPr>
    </w:p>
    <w:p w14:paraId="724FED2C" w14:textId="77777777" w:rsidR="00603FF5" w:rsidRPr="000D5892" w:rsidRDefault="00603FF5" w:rsidP="00603FF5">
      <w:pPr>
        <w:pStyle w:val="Prrafodelista"/>
        <w:numPr>
          <w:ilvl w:val="0"/>
          <w:numId w:val="3"/>
        </w:numPr>
        <w:jc w:val="both"/>
        <w:rPr>
          <w:rFonts w:ascii="Arial" w:hAnsi="Arial" w:cs="Arial"/>
          <w:sz w:val="22"/>
          <w:szCs w:val="22"/>
        </w:rPr>
      </w:pPr>
      <w:r w:rsidRPr="000D5892">
        <w:rPr>
          <w:rFonts w:ascii="Arial" w:hAnsi="Arial" w:cs="Arial"/>
          <w:sz w:val="22"/>
          <w:szCs w:val="22"/>
        </w:rPr>
        <w:t>El 30 de diciembre de 2024, se publicó en la Gaceta Oficial la Convocatoria pública para integrar los listados de las personas candidatas que ocuparán los cargos de magistradas y magistrados del Tribunal de Disciplina Judicial; así como de las magistradas y magistrados, juezas y jueces del Poder Judicial Local.</w:t>
      </w:r>
    </w:p>
    <w:p w14:paraId="37DF0400" w14:textId="77777777" w:rsidR="00753022" w:rsidRPr="000D5892" w:rsidRDefault="00753022" w:rsidP="00753022">
      <w:pPr>
        <w:pStyle w:val="Prrafodelista"/>
        <w:rPr>
          <w:rFonts w:ascii="Arial" w:hAnsi="Arial" w:cs="Arial"/>
          <w:sz w:val="22"/>
          <w:szCs w:val="22"/>
        </w:rPr>
      </w:pPr>
    </w:p>
    <w:p w14:paraId="114E6082" w14:textId="081F80D2" w:rsidR="00753022" w:rsidRPr="000D5892" w:rsidRDefault="006115C3" w:rsidP="00A95DA5">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En la misma fecha</w:t>
      </w:r>
      <w:r w:rsidR="00753022" w:rsidRPr="000D5892">
        <w:rPr>
          <w:rFonts w:ascii="Arial" w:hAnsi="Arial" w:cs="Arial"/>
          <w:sz w:val="22"/>
          <w:szCs w:val="22"/>
        </w:rPr>
        <w:t xml:space="preserve"> el Consejo General de Instituto Nacional mediante Acuerdo INE/CG2501/2024 aprobó la Estrategia de Capacitación y Asistencia Electoral para el Proceso Electoral Extraordinario para la elección de diversos cargos del Poder Judicial de la Federación 2024-2025 y sus anexos.</w:t>
      </w:r>
    </w:p>
    <w:p w14:paraId="06D920D7" w14:textId="77777777" w:rsidR="00753022" w:rsidRPr="000D5892" w:rsidRDefault="00753022" w:rsidP="00A95DA5">
      <w:pPr>
        <w:pStyle w:val="Prrafodelista"/>
        <w:rPr>
          <w:rFonts w:ascii="Arial" w:hAnsi="Arial" w:cs="Arial"/>
          <w:sz w:val="22"/>
          <w:szCs w:val="22"/>
        </w:rPr>
      </w:pPr>
    </w:p>
    <w:p w14:paraId="52CD81C4" w14:textId="77777777" w:rsidR="00753022" w:rsidRPr="000D5892" w:rsidRDefault="00753022" w:rsidP="00A95DA5">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lang w:val="es-MX"/>
        </w:rPr>
        <w:t>El 06 de enero de 2025, el Congreso de la Ciudad de México, a través de la Comisión Especial para el Proceso de Selección de Jueces y Magistrados del Poder Judicial de la Ciudad de México para la Elección Extraordinaria de 2025, designó a las personas que integrarán el Comité de Evaluación del citado poder.</w:t>
      </w:r>
    </w:p>
    <w:p w14:paraId="184B1629" w14:textId="77777777" w:rsidR="00753022" w:rsidRPr="000D5892" w:rsidRDefault="00753022" w:rsidP="00A95DA5">
      <w:pPr>
        <w:pStyle w:val="Prrafodelista"/>
        <w:rPr>
          <w:rFonts w:ascii="Arial" w:hAnsi="Arial" w:cs="Arial"/>
          <w:sz w:val="22"/>
          <w:szCs w:val="22"/>
        </w:rPr>
      </w:pPr>
    </w:p>
    <w:p w14:paraId="56E765B3" w14:textId="77777777" w:rsidR="00F86DB5" w:rsidRPr="000D5892" w:rsidRDefault="00F86DB5" w:rsidP="000B07F3">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lastRenderedPageBreak/>
        <w:t>El 21 de enero de 2025, el Consejo General del Instituto Electoral, aprobó los siguientes acuerdos:</w:t>
      </w:r>
    </w:p>
    <w:p w14:paraId="063573E6" w14:textId="77777777" w:rsidR="00F86DB5" w:rsidRPr="000D5892" w:rsidRDefault="00F86DB5" w:rsidP="00F86DB5">
      <w:pPr>
        <w:pStyle w:val="Prrafodelista"/>
        <w:rPr>
          <w:rFonts w:ascii="Arial" w:hAnsi="Arial" w:cs="Arial"/>
          <w:sz w:val="22"/>
          <w:szCs w:val="22"/>
        </w:rPr>
      </w:pPr>
    </w:p>
    <w:p w14:paraId="6C036D0C" w14:textId="6B1D1CD1" w:rsidR="000B07F3" w:rsidRPr="000D5892" w:rsidRDefault="000B07F3" w:rsidP="00F86DB5">
      <w:pPr>
        <w:pStyle w:val="Prrafodelista"/>
        <w:numPr>
          <w:ilvl w:val="0"/>
          <w:numId w:val="13"/>
        </w:numPr>
        <w:autoSpaceDE w:val="0"/>
        <w:autoSpaceDN w:val="0"/>
        <w:adjustRightInd w:val="0"/>
        <w:jc w:val="both"/>
        <w:rPr>
          <w:rFonts w:ascii="Arial" w:hAnsi="Arial" w:cs="Arial"/>
          <w:sz w:val="22"/>
          <w:szCs w:val="22"/>
        </w:rPr>
      </w:pPr>
      <w:r w:rsidRPr="000D5892">
        <w:rPr>
          <w:rFonts w:ascii="Arial" w:hAnsi="Arial" w:cs="Arial"/>
          <w:sz w:val="22"/>
          <w:szCs w:val="22"/>
        </w:rPr>
        <w:t>IECM/ACU-CG-014/2025, el Consejo General de este Instituto aprobó la creación e integración de la Comisión Provisional para la implementación y seguimiento de los trabajos que desarrollará el Instituto Electoral en el Proceso Electoral Local Extraordinario para la elección de diversos cargos del Poder Judicial 2024-2025 (Comisión Provisional).</w:t>
      </w:r>
    </w:p>
    <w:p w14:paraId="4D05B5EE" w14:textId="77777777" w:rsidR="000B07F3" w:rsidRPr="000D5892" w:rsidRDefault="000B07F3" w:rsidP="000B07F3">
      <w:pPr>
        <w:pStyle w:val="Prrafodelista"/>
        <w:rPr>
          <w:rFonts w:ascii="Arial" w:hAnsi="Arial" w:cs="Arial"/>
          <w:sz w:val="22"/>
          <w:szCs w:val="22"/>
        </w:rPr>
      </w:pPr>
    </w:p>
    <w:p w14:paraId="3374019E" w14:textId="6D0A1EFB" w:rsidR="000B07F3" w:rsidRPr="000D5892" w:rsidRDefault="000B07F3" w:rsidP="00F86DB5">
      <w:pPr>
        <w:pStyle w:val="Prrafodelista"/>
        <w:numPr>
          <w:ilvl w:val="0"/>
          <w:numId w:val="13"/>
        </w:numPr>
        <w:autoSpaceDE w:val="0"/>
        <w:autoSpaceDN w:val="0"/>
        <w:adjustRightInd w:val="0"/>
        <w:jc w:val="both"/>
        <w:rPr>
          <w:rFonts w:ascii="Arial" w:hAnsi="Arial" w:cs="Arial"/>
          <w:sz w:val="22"/>
          <w:szCs w:val="22"/>
        </w:rPr>
      </w:pPr>
      <w:r w:rsidRPr="000D5892">
        <w:rPr>
          <w:rFonts w:ascii="Arial" w:hAnsi="Arial" w:cs="Arial"/>
          <w:sz w:val="22"/>
          <w:szCs w:val="22"/>
        </w:rPr>
        <w:t>IECM/ACU-CG-016/2025 se aprueba la modificación al Acuerdo IECM/ACU-CG-143/2024, respecto a las atribuciones de la Comisión Provisional para la Implementación y Desarrollo de Acciones en materia de Voto de las Personas Residentes en el Extranjero, en estado de Postración y en Prisión Preventiva, en el marco del Proceso Electoral Local Extraordinario del Poder Judicial 2024-2025</w:t>
      </w:r>
      <w:r w:rsidR="00FA1F13" w:rsidRPr="000D5892">
        <w:rPr>
          <w:rFonts w:ascii="Arial" w:hAnsi="Arial" w:cs="Arial"/>
          <w:sz w:val="22"/>
          <w:szCs w:val="22"/>
        </w:rPr>
        <w:t>.</w:t>
      </w:r>
    </w:p>
    <w:p w14:paraId="046EEA76" w14:textId="77777777" w:rsidR="000B07F3" w:rsidRPr="000D5892" w:rsidRDefault="000B07F3" w:rsidP="000B07F3">
      <w:pPr>
        <w:pStyle w:val="Prrafodelista"/>
        <w:rPr>
          <w:rFonts w:ascii="Arial" w:hAnsi="Arial" w:cs="Arial"/>
          <w:sz w:val="22"/>
          <w:szCs w:val="22"/>
        </w:rPr>
      </w:pPr>
    </w:p>
    <w:p w14:paraId="4B055648" w14:textId="1DBDCAC8" w:rsidR="000B07F3" w:rsidRPr="000D5892" w:rsidRDefault="000B07F3" w:rsidP="000B07F3">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 xml:space="preserve">El 22 de enero de 2025, quedó formalmente instalada la Comisión Provisional, </w:t>
      </w:r>
      <w:r w:rsidR="001B0A7B" w:rsidRPr="000D5892">
        <w:rPr>
          <w:rFonts w:ascii="Arial" w:hAnsi="Arial" w:cs="Arial"/>
          <w:sz w:val="22"/>
          <w:szCs w:val="22"/>
        </w:rPr>
        <w:t>p</w:t>
      </w:r>
      <w:r w:rsidRPr="000D5892">
        <w:rPr>
          <w:rFonts w:ascii="Arial" w:hAnsi="Arial" w:cs="Arial"/>
          <w:sz w:val="22"/>
          <w:szCs w:val="22"/>
        </w:rPr>
        <w:t xml:space="preserve">residida por el Consejero Electoral </w:t>
      </w:r>
      <w:r w:rsidR="00FA1F13" w:rsidRPr="000D5892">
        <w:rPr>
          <w:rFonts w:ascii="Arial" w:hAnsi="Arial" w:cs="Arial"/>
          <w:sz w:val="22"/>
          <w:szCs w:val="22"/>
        </w:rPr>
        <w:t xml:space="preserve">César </w:t>
      </w:r>
      <w:r w:rsidRPr="000D5892">
        <w:rPr>
          <w:rFonts w:ascii="Arial" w:hAnsi="Arial" w:cs="Arial"/>
          <w:sz w:val="22"/>
          <w:szCs w:val="22"/>
        </w:rPr>
        <w:t xml:space="preserve">Ernesto Ramos Mega e integrada por las Consejeras Electorales Cecilia Aída Hernández Cruz, Sonia Pérez </w:t>
      </w:r>
      <w:proofErr w:type="spellStart"/>
      <w:r w:rsidRPr="000D5892">
        <w:rPr>
          <w:rFonts w:ascii="Arial" w:hAnsi="Arial" w:cs="Arial"/>
          <w:sz w:val="22"/>
          <w:szCs w:val="22"/>
        </w:rPr>
        <w:t>Pérez</w:t>
      </w:r>
      <w:proofErr w:type="spellEnd"/>
      <w:r w:rsidRPr="000D5892">
        <w:rPr>
          <w:rFonts w:ascii="Arial" w:hAnsi="Arial" w:cs="Arial"/>
          <w:sz w:val="22"/>
          <w:szCs w:val="22"/>
        </w:rPr>
        <w:t xml:space="preserve"> y María de los Ángeles Gil Sánchez.  </w:t>
      </w:r>
    </w:p>
    <w:p w14:paraId="1AE45E24" w14:textId="77777777" w:rsidR="009A2111" w:rsidRPr="000D5892" w:rsidRDefault="009A2111" w:rsidP="009A2111">
      <w:pPr>
        <w:pStyle w:val="Prrafodelista"/>
        <w:rPr>
          <w:rFonts w:ascii="Arial" w:hAnsi="Arial" w:cs="Arial"/>
          <w:sz w:val="22"/>
          <w:szCs w:val="22"/>
        </w:rPr>
      </w:pPr>
    </w:p>
    <w:p w14:paraId="04C88008" w14:textId="0AF3E6D2" w:rsidR="009A2111" w:rsidRPr="000D5892" w:rsidRDefault="009A2111" w:rsidP="000B07F3">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El 30 de enero de 2025, el Consejo General del Instituto Nacional</w:t>
      </w:r>
      <w:r w:rsidR="00D248EC" w:rsidRPr="000D5892">
        <w:rPr>
          <w:rFonts w:ascii="Arial" w:hAnsi="Arial" w:cs="Arial"/>
          <w:sz w:val="22"/>
          <w:szCs w:val="22"/>
        </w:rPr>
        <w:t>,</w:t>
      </w:r>
      <w:r w:rsidRPr="000D5892">
        <w:rPr>
          <w:rFonts w:ascii="Arial" w:hAnsi="Arial" w:cs="Arial"/>
          <w:sz w:val="22"/>
          <w:szCs w:val="22"/>
        </w:rPr>
        <w:t xml:space="preserve"> aprobó el acuerdo INE/CG52/2025 por el que se emiten directrices generales para la organización de los procesos electorales de los Poderes Judiciales de las entidades federativas en el Proceso Extraordinario 2025</w:t>
      </w:r>
      <w:r w:rsidR="00530815" w:rsidRPr="000D5892">
        <w:rPr>
          <w:rFonts w:ascii="Arial" w:hAnsi="Arial" w:cs="Arial"/>
          <w:sz w:val="22"/>
          <w:szCs w:val="22"/>
        </w:rPr>
        <w:t>.</w:t>
      </w:r>
    </w:p>
    <w:p w14:paraId="2D531842" w14:textId="77777777" w:rsidR="00530815" w:rsidRPr="000D5892" w:rsidRDefault="00530815" w:rsidP="00530815">
      <w:pPr>
        <w:pStyle w:val="Prrafodelista"/>
        <w:rPr>
          <w:rFonts w:ascii="Arial" w:hAnsi="Arial" w:cs="Arial"/>
          <w:sz w:val="22"/>
          <w:szCs w:val="22"/>
        </w:rPr>
      </w:pPr>
    </w:p>
    <w:p w14:paraId="14EEEEFD" w14:textId="15192643" w:rsidR="00530815" w:rsidRPr="000D5892" w:rsidRDefault="00530815" w:rsidP="000B07F3">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En la misma fecha, el Consejo General del Instituto Electoral</w:t>
      </w:r>
      <w:r w:rsidR="00D248EC" w:rsidRPr="000D5892">
        <w:rPr>
          <w:rFonts w:ascii="Arial" w:hAnsi="Arial" w:cs="Arial"/>
          <w:sz w:val="22"/>
          <w:szCs w:val="22"/>
        </w:rPr>
        <w:t>,</w:t>
      </w:r>
      <w:r w:rsidRPr="000D5892">
        <w:rPr>
          <w:rFonts w:ascii="Arial" w:hAnsi="Arial" w:cs="Arial"/>
          <w:sz w:val="22"/>
          <w:szCs w:val="22"/>
        </w:rPr>
        <w:t xml:space="preserve"> aprobó mediante acuerdo</w:t>
      </w:r>
      <w:r w:rsidR="00D248EC" w:rsidRPr="000D5892">
        <w:rPr>
          <w:rFonts w:ascii="Arial" w:hAnsi="Arial" w:cs="Arial"/>
          <w:sz w:val="22"/>
          <w:szCs w:val="22"/>
        </w:rPr>
        <w:t xml:space="preserve"> IECM/ACU-CG-020/2025</w:t>
      </w:r>
      <w:r w:rsidRPr="000D5892">
        <w:rPr>
          <w:rFonts w:ascii="Arial" w:hAnsi="Arial" w:cs="Arial"/>
          <w:sz w:val="22"/>
          <w:szCs w:val="22"/>
        </w:rPr>
        <w:t xml:space="preserve"> la Convocatoria para la observación electoral en el Proceso Electoral Local Extraordinario del Poder Judicial en la Ciudad de México 2024-2025, en cumplimiento a lo establecido por el Acuerdo INE/CG2467/2024 del Instituto Nacional Electoral</w:t>
      </w:r>
      <w:r w:rsidR="00FA1F13" w:rsidRPr="000D5892">
        <w:rPr>
          <w:rFonts w:ascii="Arial" w:hAnsi="Arial" w:cs="Arial"/>
          <w:sz w:val="22"/>
          <w:szCs w:val="22"/>
        </w:rPr>
        <w:t>.</w:t>
      </w:r>
    </w:p>
    <w:p w14:paraId="0E4FD386" w14:textId="77777777" w:rsidR="007E7408" w:rsidRPr="000D5892" w:rsidRDefault="007E7408" w:rsidP="007E7408">
      <w:pPr>
        <w:pStyle w:val="Default"/>
      </w:pPr>
    </w:p>
    <w:p w14:paraId="0668FBE2" w14:textId="631B302D" w:rsidR="003B614E" w:rsidRPr="000D5892" w:rsidRDefault="003B614E" w:rsidP="00C503D8">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 xml:space="preserve">El </w:t>
      </w:r>
      <w:r w:rsidR="00742EC9" w:rsidRPr="000D5892">
        <w:rPr>
          <w:rFonts w:ascii="Arial" w:hAnsi="Arial" w:cs="Arial"/>
          <w:sz w:val="22"/>
          <w:szCs w:val="22"/>
        </w:rPr>
        <w:t>5</w:t>
      </w:r>
      <w:r w:rsidRPr="000D5892">
        <w:rPr>
          <w:rFonts w:ascii="Arial" w:hAnsi="Arial" w:cs="Arial"/>
          <w:sz w:val="22"/>
          <w:szCs w:val="22"/>
        </w:rPr>
        <w:t xml:space="preserve"> de febrero de 2025 el Instituto Nacional llev</w:t>
      </w:r>
      <w:r w:rsidR="00DE28FA" w:rsidRPr="000D5892">
        <w:rPr>
          <w:rFonts w:ascii="Arial" w:hAnsi="Arial" w:cs="Arial"/>
          <w:sz w:val="22"/>
          <w:szCs w:val="22"/>
        </w:rPr>
        <w:t>ó</w:t>
      </w:r>
      <w:r w:rsidRPr="000D5892">
        <w:rPr>
          <w:rFonts w:ascii="Arial" w:hAnsi="Arial" w:cs="Arial"/>
          <w:sz w:val="22"/>
          <w:szCs w:val="22"/>
        </w:rPr>
        <w:t xml:space="preserve"> a cabo </w:t>
      </w:r>
      <w:r w:rsidR="00742EC9" w:rsidRPr="000D5892">
        <w:rPr>
          <w:rFonts w:ascii="Arial" w:hAnsi="Arial" w:cs="Arial"/>
          <w:sz w:val="22"/>
          <w:szCs w:val="22"/>
        </w:rPr>
        <w:t>el Procedimiento mediante el cual se realiz</w:t>
      </w:r>
      <w:r w:rsidR="00B82172" w:rsidRPr="000D5892">
        <w:rPr>
          <w:rFonts w:ascii="Arial" w:hAnsi="Arial" w:cs="Arial"/>
          <w:sz w:val="22"/>
          <w:szCs w:val="22"/>
        </w:rPr>
        <w:t>ó</w:t>
      </w:r>
      <w:r w:rsidR="00742EC9" w:rsidRPr="000D5892">
        <w:rPr>
          <w:rFonts w:ascii="Arial" w:hAnsi="Arial" w:cs="Arial"/>
          <w:sz w:val="22"/>
          <w:szCs w:val="22"/>
        </w:rPr>
        <w:t xml:space="preserve"> el sorteo de la letra, a partir de la cual, con base en el primer apellido, se seleccion</w:t>
      </w:r>
      <w:r w:rsidR="00B82172" w:rsidRPr="000D5892">
        <w:rPr>
          <w:rFonts w:ascii="Arial" w:hAnsi="Arial" w:cs="Arial"/>
          <w:sz w:val="22"/>
          <w:szCs w:val="22"/>
        </w:rPr>
        <w:t>ó</w:t>
      </w:r>
      <w:r w:rsidR="00742EC9" w:rsidRPr="000D5892">
        <w:rPr>
          <w:rFonts w:ascii="Arial" w:hAnsi="Arial" w:cs="Arial"/>
          <w:sz w:val="22"/>
          <w:szCs w:val="22"/>
        </w:rPr>
        <w:t xml:space="preserve"> a la ciudadanía que integr</w:t>
      </w:r>
      <w:r w:rsidR="00B82172" w:rsidRPr="000D5892">
        <w:rPr>
          <w:rFonts w:ascii="Arial" w:hAnsi="Arial" w:cs="Arial"/>
          <w:sz w:val="22"/>
          <w:szCs w:val="22"/>
        </w:rPr>
        <w:t xml:space="preserve">ó </w:t>
      </w:r>
      <w:r w:rsidR="00742EC9" w:rsidRPr="000D5892">
        <w:rPr>
          <w:rFonts w:ascii="Arial" w:hAnsi="Arial" w:cs="Arial"/>
          <w:sz w:val="22"/>
          <w:szCs w:val="22"/>
        </w:rPr>
        <w:t>las Mesas Directivas de Casilla Seccionales en el Proceso Electoral Extraordinario del Poder Judicial de la Federación 2024-2025.</w:t>
      </w:r>
      <w:r w:rsidR="0098771C" w:rsidRPr="000D5892">
        <w:rPr>
          <w:rFonts w:ascii="Arial" w:hAnsi="Arial" w:cs="Arial"/>
          <w:sz w:val="22"/>
          <w:szCs w:val="22"/>
        </w:rPr>
        <w:t xml:space="preserve"> </w:t>
      </w:r>
      <w:r w:rsidR="00B82172" w:rsidRPr="000D5892">
        <w:rPr>
          <w:rFonts w:ascii="Arial" w:hAnsi="Arial" w:cs="Arial"/>
          <w:sz w:val="22"/>
          <w:szCs w:val="22"/>
        </w:rPr>
        <w:t>L</w:t>
      </w:r>
      <w:r w:rsidR="0098771C" w:rsidRPr="000D5892">
        <w:rPr>
          <w:rFonts w:ascii="Arial" w:hAnsi="Arial" w:cs="Arial"/>
          <w:sz w:val="22"/>
          <w:szCs w:val="22"/>
        </w:rPr>
        <w:t>a letra seleccionada, fue la “J”.</w:t>
      </w:r>
    </w:p>
    <w:p w14:paraId="79B6FEB4" w14:textId="77777777" w:rsidR="007A1D1A" w:rsidRPr="000D5892" w:rsidRDefault="007A1D1A" w:rsidP="007A1D1A">
      <w:pPr>
        <w:pStyle w:val="Prrafodelista"/>
        <w:rPr>
          <w:rFonts w:ascii="Arial" w:hAnsi="Arial" w:cs="Arial"/>
          <w:sz w:val="22"/>
          <w:szCs w:val="22"/>
        </w:rPr>
      </w:pPr>
    </w:p>
    <w:p w14:paraId="414A6130" w14:textId="53C2644D" w:rsidR="007A1D1A" w:rsidRPr="000D5892" w:rsidRDefault="007A1D1A" w:rsidP="007A1D1A">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En la misma fecha el Consejo General del Instituto Nacional aprobó los siguientes Acuerdos:</w:t>
      </w:r>
    </w:p>
    <w:p w14:paraId="7D664B32" w14:textId="77777777" w:rsidR="007A1D1A" w:rsidRPr="000D5892" w:rsidRDefault="007A1D1A" w:rsidP="007A1D1A">
      <w:pPr>
        <w:pStyle w:val="Prrafodelista"/>
        <w:rPr>
          <w:rFonts w:ascii="Arial" w:hAnsi="Arial" w:cs="Arial"/>
          <w:sz w:val="22"/>
          <w:szCs w:val="22"/>
        </w:rPr>
      </w:pPr>
    </w:p>
    <w:p w14:paraId="19CA352A" w14:textId="77777777" w:rsidR="007A1D1A" w:rsidRPr="000D5892" w:rsidRDefault="007A1D1A" w:rsidP="007A1D1A">
      <w:pPr>
        <w:pStyle w:val="Prrafodelista"/>
        <w:autoSpaceDE w:val="0"/>
        <w:autoSpaceDN w:val="0"/>
        <w:adjustRightInd w:val="0"/>
        <w:jc w:val="both"/>
        <w:rPr>
          <w:rFonts w:ascii="Arial" w:hAnsi="Arial" w:cs="Arial"/>
          <w:sz w:val="22"/>
          <w:szCs w:val="22"/>
        </w:rPr>
      </w:pPr>
    </w:p>
    <w:p w14:paraId="5D7F38EA" w14:textId="304A9EF7" w:rsidR="007A1D1A" w:rsidRPr="000D5892" w:rsidRDefault="007A1D1A" w:rsidP="007A1D1A">
      <w:pPr>
        <w:pStyle w:val="Prrafodelista"/>
        <w:numPr>
          <w:ilvl w:val="0"/>
          <w:numId w:val="8"/>
        </w:numPr>
        <w:autoSpaceDE w:val="0"/>
        <w:autoSpaceDN w:val="0"/>
        <w:adjustRightInd w:val="0"/>
        <w:jc w:val="both"/>
        <w:rPr>
          <w:rFonts w:ascii="Arial" w:hAnsi="Arial" w:cs="Arial"/>
          <w:sz w:val="22"/>
          <w:szCs w:val="22"/>
        </w:rPr>
      </w:pPr>
      <w:r w:rsidRPr="000D5892">
        <w:rPr>
          <w:rFonts w:ascii="Arial" w:hAnsi="Arial" w:cs="Arial"/>
          <w:sz w:val="22"/>
          <w:szCs w:val="22"/>
        </w:rPr>
        <w:t xml:space="preserve">INE/CG56/2025, mediante el cual se aprueban los Lineamientos para la Detección, Recolección, Entrega e Intercambio de Paquetes, Documentación y Materiales Electorales Recibidos en Órgano Electoral Distinto al Competente, en la Etapa de Resultados y Declaración de Validez </w:t>
      </w:r>
      <w:r w:rsidRPr="000D5892">
        <w:rPr>
          <w:rFonts w:ascii="Arial" w:hAnsi="Arial" w:cs="Arial"/>
          <w:sz w:val="22"/>
          <w:szCs w:val="22"/>
        </w:rPr>
        <w:lastRenderedPageBreak/>
        <w:t>del Proceso Electoral Extraordinario para la Elección de Diversos Cargos del Poder Judicial de la Federación 2024-2025</w:t>
      </w:r>
      <w:r w:rsidR="0089115C" w:rsidRPr="000D5892">
        <w:rPr>
          <w:rFonts w:ascii="Arial" w:hAnsi="Arial" w:cs="Arial"/>
          <w:sz w:val="22"/>
          <w:szCs w:val="22"/>
        </w:rPr>
        <w:t>.</w:t>
      </w:r>
    </w:p>
    <w:p w14:paraId="74B757F9" w14:textId="77777777" w:rsidR="007A1D1A" w:rsidRPr="000D5892" w:rsidRDefault="007A1D1A" w:rsidP="007A1D1A">
      <w:pPr>
        <w:pStyle w:val="Prrafodelista"/>
        <w:autoSpaceDE w:val="0"/>
        <w:autoSpaceDN w:val="0"/>
        <w:adjustRightInd w:val="0"/>
        <w:jc w:val="both"/>
        <w:rPr>
          <w:rFonts w:ascii="Arial" w:hAnsi="Arial" w:cs="Arial"/>
          <w:sz w:val="22"/>
          <w:szCs w:val="22"/>
        </w:rPr>
      </w:pPr>
    </w:p>
    <w:p w14:paraId="38B6EC09" w14:textId="77777777" w:rsidR="007A1D1A" w:rsidRPr="000D5892" w:rsidRDefault="007A1D1A" w:rsidP="007A1D1A">
      <w:pPr>
        <w:pStyle w:val="Prrafodelista"/>
        <w:numPr>
          <w:ilvl w:val="0"/>
          <w:numId w:val="8"/>
        </w:numPr>
        <w:autoSpaceDE w:val="0"/>
        <w:autoSpaceDN w:val="0"/>
        <w:adjustRightInd w:val="0"/>
        <w:jc w:val="both"/>
        <w:rPr>
          <w:rFonts w:ascii="Arial" w:hAnsi="Arial" w:cs="Arial"/>
          <w:sz w:val="22"/>
          <w:szCs w:val="22"/>
        </w:rPr>
      </w:pPr>
      <w:r w:rsidRPr="000D5892">
        <w:rPr>
          <w:rFonts w:ascii="Arial" w:hAnsi="Arial" w:cs="Arial"/>
          <w:sz w:val="22"/>
          <w:szCs w:val="22"/>
        </w:rPr>
        <w:t>INE/CG57/2025, mediante el que se aprueba el Modelo de Casilla Seccional para el Proceso Electoral Extraordinario para la Elección de Diversos cargos del Poder Judicial de la Federación 2024-2025, así como el modelo de Casilla Seccional Única para Elecciones Concurrentes.</w:t>
      </w:r>
    </w:p>
    <w:p w14:paraId="69F867E7" w14:textId="5C89E36B" w:rsidR="007A1D1A" w:rsidRPr="000D5892" w:rsidRDefault="007A1D1A" w:rsidP="007A1D1A">
      <w:pPr>
        <w:pStyle w:val="Prrafodelista"/>
        <w:autoSpaceDE w:val="0"/>
        <w:autoSpaceDN w:val="0"/>
        <w:adjustRightInd w:val="0"/>
        <w:jc w:val="both"/>
        <w:rPr>
          <w:rFonts w:ascii="Arial" w:hAnsi="Arial" w:cs="Arial"/>
          <w:sz w:val="22"/>
          <w:szCs w:val="22"/>
        </w:rPr>
      </w:pPr>
    </w:p>
    <w:p w14:paraId="0A556C6F" w14:textId="77777777" w:rsidR="00CC19F1" w:rsidRPr="000D5892" w:rsidRDefault="00CC19F1" w:rsidP="00CC19F1">
      <w:pPr>
        <w:pStyle w:val="Prrafodelista"/>
        <w:rPr>
          <w:rFonts w:ascii="Arial" w:hAnsi="Arial" w:cs="Arial"/>
          <w:sz w:val="22"/>
          <w:szCs w:val="22"/>
        </w:rPr>
      </w:pPr>
    </w:p>
    <w:p w14:paraId="287C029B" w14:textId="77777777" w:rsidR="00FE6EAC" w:rsidRPr="000D5892" w:rsidRDefault="00FE6EAC" w:rsidP="00FE6EAC">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El 10 de febrero de 2025 el Consejo General del Instituto Nacional aprobó los siguientes Acuerdos:</w:t>
      </w:r>
    </w:p>
    <w:p w14:paraId="66FF16C8" w14:textId="77777777" w:rsidR="00FE6EAC" w:rsidRPr="000D5892" w:rsidRDefault="00FE6EAC" w:rsidP="00FE6EAC">
      <w:pPr>
        <w:pStyle w:val="Prrafodelista"/>
        <w:autoSpaceDE w:val="0"/>
        <w:autoSpaceDN w:val="0"/>
        <w:adjustRightInd w:val="0"/>
        <w:jc w:val="both"/>
        <w:rPr>
          <w:rFonts w:ascii="Arial" w:hAnsi="Arial" w:cs="Arial"/>
          <w:sz w:val="22"/>
          <w:szCs w:val="22"/>
        </w:rPr>
      </w:pPr>
    </w:p>
    <w:p w14:paraId="387CC9E1" w14:textId="52B0E2F1" w:rsidR="00FE6EAC" w:rsidRPr="000D5892" w:rsidRDefault="00FE6EAC" w:rsidP="00FE6EAC">
      <w:pPr>
        <w:pStyle w:val="Prrafodelista"/>
        <w:numPr>
          <w:ilvl w:val="0"/>
          <w:numId w:val="9"/>
        </w:numPr>
        <w:autoSpaceDE w:val="0"/>
        <w:autoSpaceDN w:val="0"/>
        <w:adjustRightInd w:val="0"/>
        <w:jc w:val="both"/>
        <w:rPr>
          <w:rFonts w:ascii="Arial" w:hAnsi="Arial" w:cs="Arial"/>
          <w:sz w:val="22"/>
          <w:szCs w:val="22"/>
        </w:rPr>
      </w:pPr>
      <w:r w:rsidRPr="000D5892">
        <w:rPr>
          <w:rFonts w:ascii="Arial" w:hAnsi="Arial" w:cs="Arial"/>
          <w:sz w:val="22"/>
          <w:szCs w:val="22"/>
        </w:rPr>
        <w:t>INE/CG61/2025, por el que se aprueba el Plan Integral y los Calendarios de Coordinación de los Procesos Electorales Extraordinarios para la Elección de Diversos Cargos de los Poderes Judiciales de las Entidades Federativas 2024-2025.</w:t>
      </w:r>
    </w:p>
    <w:p w14:paraId="1DFCAE85" w14:textId="77777777" w:rsidR="00690D94" w:rsidRPr="000D5892" w:rsidRDefault="00690D94" w:rsidP="00690D94">
      <w:pPr>
        <w:pStyle w:val="Prrafodelista"/>
        <w:autoSpaceDE w:val="0"/>
        <w:autoSpaceDN w:val="0"/>
        <w:adjustRightInd w:val="0"/>
        <w:ind w:left="1440"/>
        <w:jc w:val="both"/>
        <w:rPr>
          <w:rFonts w:ascii="Arial" w:hAnsi="Arial" w:cs="Arial"/>
          <w:sz w:val="22"/>
          <w:szCs w:val="22"/>
        </w:rPr>
      </w:pPr>
    </w:p>
    <w:p w14:paraId="265980DA" w14:textId="77777777" w:rsidR="00FE6EAC" w:rsidRPr="000D5892" w:rsidRDefault="00FE6EAC" w:rsidP="00FE6EAC">
      <w:pPr>
        <w:pStyle w:val="Prrafodelista"/>
        <w:numPr>
          <w:ilvl w:val="0"/>
          <w:numId w:val="9"/>
        </w:numPr>
        <w:autoSpaceDE w:val="0"/>
        <w:autoSpaceDN w:val="0"/>
        <w:adjustRightInd w:val="0"/>
        <w:jc w:val="both"/>
        <w:rPr>
          <w:rFonts w:ascii="Arial" w:hAnsi="Arial" w:cs="Arial"/>
          <w:sz w:val="22"/>
          <w:szCs w:val="22"/>
        </w:rPr>
      </w:pPr>
      <w:r w:rsidRPr="000D5892">
        <w:rPr>
          <w:rFonts w:ascii="Arial" w:hAnsi="Arial" w:cs="Arial"/>
          <w:sz w:val="22"/>
          <w:szCs w:val="22"/>
        </w:rPr>
        <w:t>INE/CG62/2025, por el que se Ajusta el Marco Geográfico Electoral en el Proceso Electoral Extraordinario para la Elección de Diversos Cargos de los Poderes Judiciales de la Federación 2024-2025.</w:t>
      </w:r>
    </w:p>
    <w:p w14:paraId="5AE48777" w14:textId="77777777" w:rsidR="00FE6EAC" w:rsidRPr="000D5892" w:rsidRDefault="00FE6EAC" w:rsidP="00FE6EAC">
      <w:pPr>
        <w:pStyle w:val="Prrafodelista"/>
        <w:autoSpaceDE w:val="0"/>
        <w:autoSpaceDN w:val="0"/>
        <w:adjustRightInd w:val="0"/>
        <w:jc w:val="both"/>
        <w:rPr>
          <w:rFonts w:ascii="Arial" w:hAnsi="Arial" w:cs="Arial"/>
          <w:sz w:val="22"/>
          <w:szCs w:val="22"/>
        </w:rPr>
      </w:pPr>
    </w:p>
    <w:p w14:paraId="6FBB9524" w14:textId="0E6885DF" w:rsidR="00CC19F1" w:rsidRPr="000D5892" w:rsidRDefault="00CC19F1" w:rsidP="00C503D8">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 xml:space="preserve">El 14 de febrero de 2025 El Instituto Electoral, mediante acuerdo IECM/ACU-CG-022/2025, aprobó </w:t>
      </w:r>
      <w:r w:rsidR="00DD08D1" w:rsidRPr="000D5892">
        <w:rPr>
          <w:rFonts w:ascii="Arial" w:hAnsi="Arial" w:cs="Arial"/>
          <w:sz w:val="22"/>
          <w:szCs w:val="22"/>
        </w:rPr>
        <w:t>el Plan de Trabajo y Calendario del Proceso Electoral Local Extraordinario del Poder Judicial 2024-2025.</w:t>
      </w:r>
    </w:p>
    <w:p w14:paraId="56F5A5BE" w14:textId="77777777" w:rsidR="00FC1BA9" w:rsidRPr="000D5892" w:rsidRDefault="00FC1BA9" w:rsidP="00FC1BA9">
      <w:pPr>
        <w:pStyle w:val="Prrafodelista"/>
        <w:rPr>
          <w:rFonts w:ascii="Arial" w:hAnsi="Arial" w:cs="Arial"/>
          <w:sz w:val="22"/>
          <w:szCs w:val="22"/>
        </w:rPr>
      </w:pPr>
    </w:p>
    <w:p w14:paraId="2A859C9C" w14:textId="0AB5400F" w:rsidR="009C52E6" w:rsidRPr="000D5892" w:rsidRDefault="009C52E6" w:rsidP="009C52E6">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El 18 de marzo de 2025, el Consejo General del Instituto Electoral, aprobó los siguientes acuerdos:</w:t>
      </w:r>
    </w:p>
    <w:p w14:paraId="62D5E60F" w14:textId="77777777" w:rsidR="009C52E6" w:rsidRPr="000D5892" w:rsidRDefault="009C52E6" w:rsidP="009C52E6">
      <w:pPr>
        <w:pStyle w:val="Prrafodelista"/>
        <w:rPr>
          <w:rFonts w:ascii="Arial" w:hAnsi="Arial" w:cs="Arial"/>
          <w:sz w:val="22"/>
          <w:szCs w:val="22"/>
        </w:rPr>
      </w:pPr>
    </w:p>
    <w:p w14:paraId="1F8F2282" w14:textId="6CF5E49F" w:rsidR="004E595C" w:rsidRPr="000D5892" w:rsidRDefault="004E595C" w:rsidP="00960268">
      <w:pPr>
        <w:pStyle w:val="Prrafodelista"/>
        <w:numPr>
          <w:ilvl w:val="0"/>
          <w:numId w:val="10"/>
        </w:numPr>
        <w:jc w:val="both"/>
        <w:rPr>
          <w:rFonts w:ascii="Arial" w:hAnsi="Arial" w:cs="Arial"/>
          <w:sz w:val="22"/>
          <w:szCs w:val="22"/>
        </w:rPr>
      </w:pPr>
      <w:r w:rsidRPr="000D5892">
        <w:rPr>
          <w:rFonts w:ascii="Arial" w:hAnsi="Arial" w:cs="Arial"/>
          <w:sz w:val="22"/>
          <w:szCs w:val="22"/>
        </w:rPr>
        <w:t>IECM/ACU-CG-031/2025, por el que se aprueba la generación de los productos cartográficos correspondientes al Marco Geográfico Electoral y la distribución de cargos de las elecciones de Magistraturas y Juzgados en cada Distrito Judicial Electoral Local para el Proceso Electoral Local Extraordinario 2024-2025 de la Elección del Poder Judicial en la Ciudad de México.</w:t>
      </w:r>
    </w:p>
    <w:p w14:paraId="4351F913" w14:textId="77777777" w:rsidR="004E595C" w:rsidRPr="000D5892" w:rsidRDefault="004E595C" w:rsidP="004E595C">
      <w:pPr>
        <w:pStyle w:val="Prrafodelista"/>
        <w:ind w:left="1440"/>
        <w:jc w:val="both"/>
        <w:rPr>
          <w:rFonts w:ascii="Arial" w:hAnsi="Arial" w:cs="Arial"/>
          <w:sz w:val="22"/>
          <w:szCs w:val="22"/>
        </w:rPr>
      </w:pPr>
    </w:p>
    <w:p w14:paraId="42E7C20A" w14:textId="5F38C29E" w:rsidR="009C52E6" w:rsidRPr="000D5892" w:rsidRDefault="009C52E6" w:rsidP="00960268">
      <w:pPr>
        <w:pStyle w:val="Prrafodelista"/>
        <w:numPr>
          <w:ilvl w:val="0"/>
          <w:numId w:val="10"/>
        </w:numPr>
        <w:jc w:val="both"/>
        <w:rPr>
          <w:rFonts w:ascii="Arial" w:hAnsi="Arial" w:cs="Arial"/>
          <w:sz w:val="22"/>
          <w:szCs w:val="22"/>
        </w:rPr>
      </w:pPr>
      <w:r w:rsidRPr="000D5892">
        <w:rPr>
          <w:rFonts w:ascii="Arial" w:hAnsi="Arial" w:cs="Arial"/>
          <w:sz w:val="22"/>
          <w:szCs w:val="22"/>
        </w:rPr>
        <w:t>IECM/ACU-CG-032/2025, por el que se aprueba el Dictamen Técnico que evalúa la viabilidad de instalar los Consejos Distritales en el Proceso Electoral Local Extraordinario 2024-2025 de la Elección del Poder Judicial en la Ciudad de México.</w:t>
      </w:r>
    </w:p>
    <w:p w14:paraId="500BC562" w14:textId="77777777" w:rsidR="009C52E6" w:rsidRPr="000D5892" w:rsidRDefault="009C52E6" w:rsidP="00960268">
      <w:pPr>
        <w:pStyle w:val="Prrafodelista"/>
        <w:jc w:val="both"/>
        <w:rPr>
          <w:rFonts w:ascii="Arial" w:hAnsi="Arial" w:cs="Arial"/>
          <w:sz w:val="22"/>
          <w:szCs w:val="22"/>
        </w:rPr>
      </w:pPr>
    </w:p>
    <w:p w14:paraId="6EA032F1" w14:textId="77777777" w:rsidR="009C52E6" w:rsidRPr="000D5892" w:rsidRDefault="009C52E6" w:rsidP="00960268">
      <w:pPr>
        <w:pStyle w:val="Prrafodelista"/>
        <w:numPr>
          <w:ilvl w:val="0"/>
          <w:numId w:val="10"/>
        </w:numPr>
        <w:jc w:val="both"/>
        <w:rPr>
          <w:rFonts w:ascii="Arial" w:hAnsi="Arial" w:cs="Arial"/>
          <w:sz w:val="22"/>
          <w:szCs w:val="22"/>
        </w:rPr>
      </w:pPr>
      <w:r w:rsidRPr="000D5892">
        <w:rPr>
          <w:rFonts w:ascii="Arial" w:hAnsi="Arial" w:cs="Arial"/>
          <w:sz w:val="22"/>
          <w:szCs w:val="22"/>
        </w:rPr>
        <w:t>IECM/ACU-CG-034/2025, por el que se aprueban los modelos de boletas electorales, actas electorales y documentación auxiliar que se utilizarán en las casillas seccionales del Proceso Electoral Local Extraordinario del Poder Judicial 2024-2025 en la Ciudad de México, así como diversas disposiciones sobre las bodegas distritales, conteo sellado y agrupamiento de boletas, y mecanismos de recolección.</w:t>
      </w:r>
    </w:p>
    <w:p w14:paraId="5AA89FCD" w14:textId="77777777" w:rsidR="00B94161" w:rsidRPr="000D5892" w:rsidRDefault="00B94161" w:rsidP="00B94161">
      <w:pPr>
        <w:pStyle w:val="Prrafodelista"/>
        <w:rPr>
          <w:rFonts w:ascii="Arial" w:hAnsi="Arial" w:cs="Arial"/>
          <w:sz w:val="22"/>
          <w:szCs w:val="22"/>
        </w:rPr>
      </w:pPr>
    </w:p>
    <w:p w14:paraId="725C3D56" w14:textId="7E524CD2" w:rsidR="00B94161" w:rsidRPr="000D5892" w:rsidRDefault="00B94161" w:rsidP="00B94161">
      <w:pPr>
        <w:pStyle w:val="Prrafodelista"/>
        <w:numPr>
          <w:ilvl w:val="0"/>
          <w:numId w:val="3"/>
        </w:numPr>
        <w:autoSpaceDE w:val="0"/>
        <w:autoSpaceDN w:val="0"/>
        <w:adjustRightInd w:val="0"/>
        <w:jc w:val="both"/>
        <w:rPr>
          <w:rFonts w:ascii="Arial" w:hAnsi="Arial" w:cs="Arial"/>
          <w:sz w:val="22"/>
          <w:szCs w:val="22"/>
        </w:rPr>
      </w:pPr>
      <w:bookmarkStart w:id="3" w:name="_Hlk194404182"/>
      <w:r w:rsidRPr="000D5892">
        <w:rPr>
          <w:rFonts w:ascii="Arial" w:hAnsi="Arial" w:cs="Arial"/>
          <w:sz w:val="22"/>
          <w:szCs w:val="22"/>
        </w:rPr>
        <w:t>El 31 de marzo de 2025, el Consejo General del Instituto Electoral, aprobó los siguientes acuerdos:</w:t>
      </w:r>
    </w:p>
    <w:p w14:paraId="43E74F27" w14:textId="77777777" w:rsidR="002E651B" w:rsidRPr="000D5892" w:rsidRDefault="002E651B" w:rsidP="002E651B">
      <w:pPr>
        <w:pStyle w:val="Prrafodelista"/>
        <w:autoSpaceDE w:val="0"/>
        <w:autoSpaceDN w:val="0"/>
        <w:adjustRightInd w:val="0"/>
        <w:jc w:val="both"/>
        <w:rPr>
          <w:rFonts w:ascii="Arial" w:hAnsi="Arial" w:cs="Arial"/>
          <w:sz w:val="22"/>
          <w:szCs w:val="22"/>
        </w:rPr>
      </w:pPr>
    </w:p>
    <w:p w14:paraId="59854C19" w14:textId="20DC68E8" w:rsidR="00123B54" w:rsidRPr="000D5892" w:rsidRDefault="00123B54" w:rsidP="006837BA">
      <w:pPr>
        <w:pStyle w:val="Prrafodelista"/>
        <w:numPr>
          <w:ilvl w:val="0"/>
          <w:numId w:val="10"/>
        </w:numPr>
        <w:jc w:val="both"/>
        <w:rPr>
          <w:rFonts w:ascii="Arial" w:hAnsi="Arial" w:cs="Arial"/>
          <w:sz w:val="22"/>
          <w:szCs w:val="22"/>
        </w:rPr>
      </w:pPr>
      <w:r w:rsidRPr="000D5892">
        <w:rPr>
          <w:rFonts w:ascii="Arial" w:hAnsi="Arial" w:cs="Arial"/>
          <w:sz w:val="22"/>
          <w:szCs w:val="22"/>
        </w:rPr>
        <w:t>IECM/ACU-CG-0</w:t>
      </w:r>
      <w:r w:rsidR="009E4DC9" w:rsidRPr="000D5892">
        <w:rPr>
          <w:rFonts w:ascii="Arial" w:hAnsi="Arial" w:cs="Arial"/>
          <w:sz w:val="22"/>
          <w:szCs w:val="22"/>
        </w:rPr>
        <w:t>43</w:t>
      </w:r>
      <w:r w:rsidRPr="000D5892">
        <w:rPr>
          <w:rFonts w:ascii="Arial" w:hAnsi="Arial" w:cs="Arial"/>
          <w:sz w:val="22"/>
          <w:szCs w:val="22"/>
        </w:rPr>
        <w:t>/2025, por el que se aprueba el Manual Operativo para la organización y desarrollo de las actividades en las Direcciones Distritales durante el Proceso Electoral Local Extraordinario del Poder Judicial de la Ciudad de México 2024-2025.</w:t>
      </w:r>
    </w:p>
    <w:bookmarkEnd w:id="3"/>
    <w:p w14:paraId="47491B49" w14:textId="77777777" w:rsidR="00B94161" w:rsidRPr="000D5892" w:rsidRDefault="00B94161" w:rsidP="006837BA">
      <w:pPr>
        <w:pStyle w:val="Prrafodelista"/>
        <w:ind w:left="1440"/>
        <w:jc w:val="both"/>
        <w:rPr>
          <w:rFonts w:ascii="Arial" w:hAnsi="Arial" w:cs="Arial"/>
          <w:sz w:val="22"/>
          <w:szCs w:val="22"/>
        </w:rPr>
      </w:pPr>
    </w:p>
    <w:p w14:paraId="3BAE97F0" w14:textId="39C14A04" w:rsidR="008823FB" w:rsidRPr="000D5892" w:rsidRDefault="00AB66F3" w:rsidP="006837BA">
      <w:pPr>
        <w:pStyle w:val="Prrafodelista"/>
        <w:numPr>
          <w:ilvl w:val="0"/>
          <w:numId w:val="10"/>
        </w:numPr>
        <w:jc w:val="both"/>
        <w:rPr>
          <w:rFonts w:ascii="Arial" w:hAnsi="Arial" w:cs="Arial"/>
          <w:sz w:val="22"/>
          <w:szCs w:val="22"/>
        </w:rPr>
      </w:pPr>
      <w:r w:rsidRPr="000D5892">
        <w:rPr>
          <w:rFonts w:ascii="Arial" w:hAnsi="Arial" w:cs="Arial"/>
          <w:sz w:val="22"/>
          <w:szCs w:val="22"/>
        </w:rPr>
        <w:t>IECM/ACU-CG-0</w:t>
      </w:r>
      <w:r w:rsidR="009E4DC9" w:rsidRPr="000D5892">
        <w:rPr>
          <w:rFonts w:ascii="Arial" w:hAnsi="Arial" w:cs="Arial"/>
          <w:sz w:val="22"/>
          <w:szCs w:val="22"/>
        </w:rPr>
        <w:t>44</w:t>
      </w:r>
      <w:r w:rsidRPr="000D5892">
        <w:rPr>
          <w:rFonts w:ascii="Arial" w:hAnsi="Arial" w:cs="Arial"/>
          <w:sz w:val="22"/>
          <w:szCs w:val="22"/>
        </w:rPr>
        <w:t>/2025,</w:t>
      </w:r>
      <w:r w:rsidR="002E651B" w:rsidRPr="000D5892">
        <w:rPr>
          <w:rFonts w:ascii="Arial" w:hAnsi="Arial" w:cs="Arial"/>
          <w:sz w:val="22"/>
          <w:szCs w:val="22"/>
        </w:rPr>
        <w:t xml:space="preserve"> por el que se aprueban Lineamientos para la recepción continua y simultánea de los paquetes en las Direcciones Distritales al término de la jornada electoral del Proceso Electoral Local Extraordinario 2024-2025 del Poder Judicial en la Ciudad de México</w:t>
      </w:r>
      <w:r w:rsidR="0089115C" w:rsidRPr="000D5892">
        <w:rPr>
          <w:rFonts w:ascii="Arial" w:hAnsi="Arial" w:cs="Arial"/>
          <w:sz w:val="22"/>
          <w:szCs w:val="22"/>
        </w:rPr>
        <w:t>.</w:t>
      </w:r>
    </w:p>
    <w:p w14:paraId="676B2EA2" w14:textId="77777777" w:rsidR="002E651B" w:rsidRPr="000D5892" w:rsidRDefault="002E651B" w:rsidP="006837BA">
      <w:pPr>
        <w:pStyle w:val="Prrafodelista"/>
        <w:ind w:left="1440"/>
        <w:jc w:val="both"/>
        <w:rPr>
          <w:rFonts w:ascii="Arial" w:hAnsi="Arial" w:cs="Arial"/>
          <w:sz w:val="22"/>
          <w:szCs w:val="22"/>
        </w:rPr>
      </w:pPr>
    </w:p>
    <w:p w14:paraId="250781DB" w14:textId="26A80BD0" w:rsidR="002E651B" w:rsidRPr="000D5892" w:rsidRDefault="002E651B" w:rsidP="006837BA">
      <w:pPr>
        <w:pStyle w:val="Prrafodelista"/>
        <w:numPr>
          <w:ilvl w:val="0"/>
          <w:numId w:val="10"/>
        </w:numPr>
        <w:jc w:val="both"/>
        <w:rPr>
          <w:rFonts w:ascii="Arial" w:hAnsi="Arial" w:cs="Arial"/>
          <w:sz w:val="22"/>
          <w:szCs w:val="22"/>
        </w:rPr>
      </w:pPr>
      <w:r w:rsidRPr="000D5892">
        <w:rPr>
          <w:rFonts w:ascii="Arial" w:hAnsi="Arial" w:cs="Arial"/>
          <w:sz w:val="22"/>
          <w:szCs w:val="22"/>
        </w:rPr>
        <w:t>IECM/ACU-CG-0</w:t>
      </w:r>
      <w:r w:rsidR="009E4DC9" w:rsidRPr="000D5892">
        <w:rPr>
          <w:rFonts w:ascii="Arial" w:hAnsi="Arial" w:cs="Arial"/>
          <w:sz w:val="22"/>
          <w:szCs w:val="22"/>
        </w:rPr>
        <w:t>45</w:t>
      </w:r>
      <w:r w:rsidRPr="000D5892">
        <w:rPr>
          <w:rFonts w:ascii="Arial" w:hAnsi="Arial" w:cs="Arial"/>
          <w:sz w:val="22"/>
          <w:szCs w:val="22"/>
        </w:rPr>
        <w:t>/2025, por el que se autoriza que la integración y envío de los expedientes del Proceso Electoral Local Extraordinario de la Elección del Poder Judicial en la Ciudad de México 2024-2025 se realice en fecha posterior a la establecida en el Código de Instituciones y Procedimientos Electorales de la Ciudad de México.</w:t>
      </w:r>
    </w:p>
    <w:p w14:paraId="448C63FF" w14:textId="77777777" w:rsidR="00F023EE" w:rsidRPr="000D5892" w:rsidRDefault="00F023EE" w:rsidP="00F023EE">
      <w:pPr>
        <w:pStyle w:val="Prrafodelista"/>
        <w:rPr>
          <w:rFonts w:ascii="Arial" w:hAnsi="Arial" w:cs="Arial"/>
          <w:sz w:val="22"/>
          <w:szCs w:val="22"/>
        </w:rPr>
      </w:pPr>
    </w:p>
    <w:p w14:paraId="5F4065C0" w14:textId="77777777" w:rsidR="00F023EE" w:rsidRPr="000D5892" w:rsidRDefault="00F023EE" w:rsidP="00F023EE">
      <w:pPr>
        <w:pStyle w:val="Prrafodelista"/>
        <w:ind w:left="1440"/>
        <w:jc w:val="both"/>
        <w:rPr>
          <w:rFonts w:ascii="Arial" w:hAnsi="Arial" w:cs="Arial"/>
          <w:sz w:val="22"/>
          <w:szCs w:val="22"/>
        </w:rPr>
      </w:pPr>
    </w:p>
    <w:p w14:paraId="141ED420" w14:textId="77777777" w:rsidR="002E651B" w:rsidRPr="000D5892" w:rsidRDefault="002E651B" w:rsidP="008823FB">
      <w:pPr>
        <w:pStyle w:val="Prrafodelista"/>
        <w:rPr>
          <w:rFonts w:ascii="Arial" w:hAnsi="Arial" w:cs="Arial"/>
          <w:sz w:val="22"/>
          <w:szCs w:val="22"/>
        </w:rPr>
      </w:pPr>
    </w:p>
    <w:p w14:paraId="3692A61E" w14:textId="77777777" w:rsidR="00F023EE" w:rsidRPr="000D5892" w:rsidRDefault="00F023EE" w:rsidP="00F023EE">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El 1 de abril de 2025 el Instituto Electoral aprobó mediante Acuerdo IECM/ACU-CG-047/2025, las versiones de las boletas electorales, así como la documentación electoral que será utilizada para el escrutinio y cómputo en las Direcciones Distritales y el Consejo General en el Proceso Electoral Local Extraordinario del Poder Judicial 2024-2025 de la Ciudad de México.</w:t>
      </w:r>
    </w:p>
    <w:p w14:paraId="5FF972B2" w14:textId="77777777" w:rsidR="00F023EE" w:rsidRPr="000D5892" w:rsidRDefault="00F023EE" w:rsidP="00F023EE">
      <w:pPr>
        <w:pStyle w:val="Prrafodelista"/>
        <w:autoSpaceDE w:val="0"/>
        <w:autoSpaceDN w:val="0"/>
        <w:adjustRightInd w:val="0"/>
        <w:jc w:val="both"/>
        <w:rPr>
          <w:rFonts w:ascii="Arial" w:hAnsi="Arial" w:cs="Arial"/>
          <w:sz w:val="22"/>
          <w:szCs w:val="22"/>
        </w:rPr>
      </w:pPr>
    </w:p>
    <w:p w14:paraId="60FA3791" w14:textId="3F8366E5" w:rsidR="00F023EE" w:rsidRPr="000D5892" w:rsidRDefault="00F023EE" w:rsidP="00F023EE">
      <w:pPr>
        <w:pStyle w:val="Prrafodelista"/>
        <w:numPr>
          <w:ilvl w:val="0"/>
          <w:numId w:val="3"/>
        </w:numPr>
        <w:jc w:val="both"/>
        <w:rPr>
          <w:rFonts w:ascii="Arial" w:hAnsi="Arial" w:cs="Arial"/>
          <w:sz w:val="22"/>
          <w:szCs w:val="22"/>
        </w:rPr>
      </w:pPr>
      <w:r w:rsidRPr="000D5892">
        <w:rPr>
          <w:rFonts w:ascii="Arial" w:hAnsi="Arial" w:cs="Arial"/>
          <w:sz w:val="22"/>
          <w:szCs w:val="22"/>
        </w:rPr>
        <w:t xml:space="preserve">El 4 de abril de 2025 el Instituto Electoral aprobó el Protocolo para la detección, recolección, entrega e intercambio de paquetes, documentación y materiales electorales, recibidos en órgano electoral distinto al competente. Proceso Electoral Local Extraordinario 2024-2025 de la Elección del Poder Judicial en la Ciudad de México. </w:t>
      </w:r>
    </w:p>
    <w:p w14:paraId="32FB9AFA" w14:textId="77777777" w:rsidR="00F023EE" w:rsidRPr="000D5892" w:rsidRDefault="00F023EE" w:rsidP="00F023EE">
      <w:pPr>
        <w:pStyle w:val="Prrafodelista"/>
        <w:rPr>
          <w:rFonts w:ascii="Arial" w:hAnsi="Arial" w:cs="Arial"/>
          <w:sz w:val="22"/>
          <w:szCs w:val="22"/>
        </w:rPr>
      </w:pPr>
    </w:p>
    <w:p w14:paraId="6D7EFCA1" w14:textId="1CE8DDC6" w:rsidR="008823FB" w:rsidRPr="000D5892" w:rsidRDefault="003A11BC" w:rsidP="00DC62C7">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 xml:space="preserve">El </w:t>
      </w:r>
      <w:r w:rsidR="0089115C" w:rsidRPr="000D5892">
        <w:rPr>
          <w:rFonts w:ascii="Arial" w:hAnsi="Arial" w:cs="Arial"/>
          <w:sz w:val="22"/>
          <w:szCs w:val="22"/>
        </w:rPr>
        <w:t>XX</w:t>
      </w:r>
      <w:r w:rsidRPr="000D5892">
        <w:rPr>
          <w:rFonts w:ascii="Arial" w:hAnsi="Arial" w:cs="Arial"/>
          <w:sz w:val="22"/>
          <w:szCs w:val="22"/>
        </w:rPr>
        <w:t xml:space="preserve"> de </w:t>
      </w:r>
      <w:r w:rsidR="00960268" w:rsidRPr="000D5892">
        <w:rPr>
          <w:rFonts w:ascii="Arial" w:hAnsi="Arial" w:cs="Arial"/>
          <w:sz w:val="22"/>
          <w:szCs w:val="22"/>
        </w:rPr>
        <w:t>abril</w:t>
      </w:r>
      <w:r w:rsidRPr="000D5892">
        <w:rPr>
          <w:rFonts w:ascii="Arial" w:hAnsi="Arial" w:cs="Arial"/>
          <w:sz w:val="22"/>
          <w:szCs w:val="22"/>
        </w:rPr>
        <w:t xml:space="preserve"> de 2025 el Instituto Electoral aprobó Lineamientos para la preparación y desarrollo de los cómputos locales, declaratorias de validez y entrega de constancias de mayoría para el Proceso Electoral Local Extraordinario del Poder Judicial en la Ciudad de México 2024-2025.</w:t>
      </w:r>
    </w:p>
    <w:p w14:paraId="5CA52F52" w14:textId="77777777" w:rsidR="00FD753D" w:rsidRPr="000D5892" w:rsidRDefault="00FD753D" w:rsidP="00FD753D">
      <w:pPr>
        <w:pStyle w:val="Prrafodelista"/>
        <w:rPr>
          <w:rFonts w:ascii="Arial" w:hAnsi="Arial" w:cs="Arial"/>
          <w:sz w:val="22"/>
          <w:szCs w:val="22"/>
        </w:rPr>
      </w:pPr>
    </w:p>
    <w:p w14:paraId="5F4B0900" w14:textId="154B4D91" w:rsidR="00FD753D" w:rsidRPr="000D5892" w:rsidRDefault="00FD753D" w:rsidP="00DC62C7">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 xml:space="preserve">El __ de ______ </w:t>
      </w:r>
      <w:proofErr w:type="spellStart"/>
      <w:r w:rsidRPr="000D5892">
        <w:rPr>
          <w:rFonts w:ascii="Arial" w:hAnsi="Arial" w:cs="Arial"/>
          <w:sz w:val="22"/>
          <w:szCs w:val="22"/>
        </w:rPr>
        <w:t>de</w:t>
      </w:r>
      <w:proofErr w:type="spellEnd"/>
      <w:r w:rsidRPr="000D5892">
        <w:rPr>
          <w:rFonts w:ascii="Arial" w:hAnsi="Arial" w:cs="Arial"/>
          <w:sz w:val="22"/>
          <w:szCs w:val="22"/>
        </w:rPr>
        <w:t xml:space="preserve"> 2025 el Consejo General del Instituto Electoral, mediante acuerdo IECM/ACU-CG-___/2025 aprobó la integración de las Comisiones encargadas del procedimiento de entrega, intercambio o recepción de documentación electoral de las elecciones federales o locales en las 33 Direcciones Distritales.</w:t>
      </w:r>
    </w:p>
    <w:p w14:paraId="7FD54C45" w14:textId="77777777" w:rsidR="00FD753D" w:rsidRPr="000D5892" w:rsidRDefault="00FD753D" w:rsidP="00FD753D">
      <w:pPr>
        <w:pStyle w:val="Prrafodelista"/>
        <w:rPr>
          <w:rFonts w:ascii="Arial" w:hAnsi="Arial" w:cs="Arial"/>
          <w:sz w:val="22"/>
          <w:szCs w:val="22"/>
        </w:rPr>
      </w:pPr>
    </w:p>
    <w:p w14:paraId="7739CF5E" w14:textId="04EB7E15" w:rsidR="00FD753D" w:rsidRPr="000D5892" w:rsidRDefault="00FD753D" w:rsidP="00DC62C7">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lastRenderedPageBreak/>
        <w:t xml:space="preserve">El __ de ______ </w:t>
      </w:r>
      <w:proofErr w:type="spellStart"/>
      <w:r w:rsidRPr="000D5892">
        <w:rPr>
          <w:rFonts w:ascii="Arial" w:hAnsi="Arial" w:cs="Arial"/>
          <w:sz w:val="22"/>
          <w:szCs w:val="22"/>
        </w:rPr>
        <w:t>de</w:t>
      </w:r>
      <w:proofErr w:type="spellEnd"/>
      <w:r w:rsidRPr="000D5892">
        <w:rPr>
          <w:rFonts w:ascii="Arial" w:hAnsi="Arial" w:cs="Arial"/>
          <w:sz w:val="22"/>
          <w:szCs w:val="22"/>
        </w:rPr>
        <w:t xml:space="preserve"> 2025 el Consejo General del Instituto Electoral, mediante acuerdo IECM/ACU-CG-___/2025 aprobó el procedimiento para la verificación muestral de las medidas de seguridad en las boletas y actas electorales que serán utilizadas en el Proceso Electoral Local Extraordinario del Poder Judicial 2024-2025 de la Ciudad de México</w:t>
      </w:r>
      <w:r w:rsidR="00872F98" w:rsidRPr="000D5892">
        <w:rPr>
          <w:rFonts w:ascii="Arial" w:hAnsi="Arial" w:cs="Arial"/>
          <w:sz w:val="22"/>
          <w:szCs w:val="22"/>
        </w:rPr>
        <w:t>.</w:t>
      </w:r>
    </w:p>
    <w:p w14:paraId="197B6A1A" w14:textId="77777777" w:rsidR="00872F98" w:rsidRPr="000D5892" w:rsidRDefault="00872F98" w:rsidP="00872F98">
      <w:pPr>
        <w:pStyle w:val="Prrafodelista"/>
        <w:rPr>
          <w:rFonts w:ascii="Arial" w:hAnsi="Arial" w:cs="Arial"/>
          <w:sz w:val="22"/>
          <w:szCs w:val="22"/>
        </w:rPr>
      </w:pPr>
    </w:p>
    <w:p w14:paraId="008C17D8" w14:textId="13B44916" w:rsidR="00872F98" w:rsidRPr="000D5892" w:rsidRDefault="00872F98" w:rsidP="00DC62C7">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 xml:space="preserve">El __ de ______ </w:t>
      </w:r>
      <w:proofErr w:type="spellStart"/>
      <w:r w:rsidRPr="000D5892">
        <w:rPr>
          <w:rFonts w:ascii="Arial" w:hAnsi="Arial" w:cs="Arial"/>
          <w:sz w:val="22"/>
          <w:szCs w:val="22"/>
        </w:rPr>
        <w:t>de</w:t>
      </w:r>
      <w:proofErr w:type="spellEnd"/>
      <w:r w:rsidRPr="000D5892">
        <w:rPr>
          <w:rFonts w:ascii="Arial" w:hAnsi="Arial" w:cs="Arial"/>
          <w:sz w:val="22"/>
          <w:szCs w:val="22"/>
        </w:rPr>
        <w:t xml:space="preserve"> 2025 el Consejo General del Instituto Electoral, mediante acuerdo IECM/ACU-CG-___/2025 </w:t>
      </w:r>
      <w:r w:rsidR="00E52139" w:rsidRPr="000D5892">
        <w:rPr>
          <w:rFonts w:ascii="Arial" w:hAnsi="Arial" w:cs="Arial"/>
          <w:sz w:val="22"/>
          <w:szCs w:val="22"/>
        </w:rPr>
        <w:t xml:space="preserve">aprobó </w:t>
      </w:r>
      <w:r w:rsidRPr="000D5892">
        <w:rPr>
          <w:rFonts w:ascii="Arial" w:hAnsi="Arial" w:cs="Arial"/>
          <w:sz w:val="22"/>
          <w:szCs w:val="22"/>
        </w:rPr>
        <w:t xml:space="preserve">los espacios propuestos para operar los Grupos de Trabajo y la Sede Alterna, en su caso, para llevar a cabo el cómputo distrital en cada una de las </w:t>
      </w:r>
      <w:r w:rsidR="005B3BF9" w:rsidRPr="000D5892">
        <w:rPr>
          <w:rFonts w:ascii="Arial" w:hAnsi="Arial" w:cs="Arial"/>
          <w:sz w:val="22"/>
          <w:szCs w:val="22"/>
        </w:rPr>
        <w:t>33</w:t>
      </w:r>
      <w:r w:rsidRPr="000D5892">
        <w:rPr>
          <w:rFonts w:ascii="Arial" w:hAnsi="Arial" w:cs="Arial"/>
          <w:sz w:val="22"/>
          <w:szCs w:val="22"/>
        </w:rPr>
        <w:t xml:space="preserve"> Direcciones Distritales para el Proceso Electoral Local Extraordinario 2024-2025 de la Elección del Poder Judicial en la Ciudad de México</w:t>
      </w:r>
      <w:r w:rsidR="00E52139" w:rsidRPr="000D5892">
        <w:rPr>
          <w:rFonts w:ascii="Arial" w:hAnsi="Arial" w:cs="Arial"/>
          <w:sz w:val="22"/>
          <w:szCs w:val="22"/>
        </w:rPr>
        <w:t>.</w:t>
      </w:r>
    </w:p>
    <w:p w14:paraId="45426E49" w14:textId="77777777" w:rsidR="00E52139" w:rsidRPr="000D5892" w:rsidRDefault="00E52139" w:rsidP="00E52139">
      <w:pPr>
        <w:pStyle w:val="Prrafodelista"/>
        <w:rPr>
          <w:rFonts w:ascii="Arial" w:hAnsi="Arial" w:cs="Arial"/>
          <w:sz w:val="22"/>
          <w:szCs w:val="22"/>
        </w:rPr>
      </w:pPr>
    </w:p>
    <w:p w14:paraId="49DD2E34" w14:textId="066498ED" w:rsidR="00E52139" w:rsidRPr="000D5892" w:rsidRDefault="00E52139" w:rsidP="00DC62C7">
      <w:pPr>
        <w:pStyle w:val="Prrafodelista"/>
        <w:numPr>
          <w:ilvl w:val="0"/>
          <w:numId w:val="3"/>
        </w:numPr>
        <w:autoSpaceDE w:val="0"/>
        <w:autoSpaceDN w:val="0"/>
        <w:adjustRightInd w:val="0"/>
        <w:jc w:val="both"/>
        <w:rPr>
          <w:rFonts w:ascii="Arial" w:hAnsi="Arial" w:cs="Arial"/>
          <w:sz w:val="22"/>
          <w:szCs w:val="22"/>
        </w:rPr>
      </w:pPr>
      <w:r w:rsidRPr="000D5892">
        <w:rPr>
          <w:rFonts w:ascii="Arial" w:hAnsi="Arial" w:cs="Arial"/>
          <w:sz w:val="22"/>
          <w:szCs w:val="22"/>
        </w:rPr>
        <w:t xml:space="preserve">El __ de ______ </w:t>
      </w:r>
      <w:proofErr w:type="spellStart"/>
      <w:r w:rsidRPr="000D5892">
        <w:rPr>
          <w:rFonts w:ascii="Arial" w:hAnsi="Arial" w:cs="Arial"/>
          <w:sz w:val="22"/>
          <w:szCs w:val="22"/>
        </w:rPr>
        <w:t>de</w:t>
      </w:r>
      <w:proofErr w:type="spellEnd"/>
      <w:r w:rsidRPr="000D5892">
        <w:rPr>
          <w:rFonts w:ascii="Arial" w:hAnsi="Arial" w:cs="Arial"/>
          <w:sz w:val="22"/>
          <w:szCs w:val="22"/>
        </w:rPr>
        <w:t xml:space="preserve"> 2025 el Consejo General del Instituto Electoral, mediante acuerdo IECM/ACU-CG-___/2025 aprobó la integración de los Grupos de Trabajo que llevarán a cabo el cómputo distrital en cada una de las </w:t>
      </w:r>
      <w:r w:rsidR="00751179" w:rsidRPr="000D5892">
        <w:rPr>
          <w:rFonts w:ascii="Arial" w:hAnsi="Arial" w:cs="Arial"/>
          <w:sz w:val="22"/>
          <w:szCs w:val="22"/>
        </w:rPr>
        <w:t>33</w:t>
      </w:r>
      <w:r w:rsidRPr="000D5892">
        <w:rPr>
          <w:rFonts w:ascii="Arial" w:hAnsi="Arial" w:cs="Arial"/>
          <w:sz w:val="22"/>
          <w:szCs w:val="22"/>
        </w:rPr>
        <w:t xml:space="preserve"> Direcciones Distritales para el Proceso Electoral Local Extraordinario 2024-2025 de la Elección del Poder Judicial en la Ciudad de México.</w:t>
      </w:r>
    </w:p>
    <w:p w14:paraId="0C1B5FDE" w14:textId="77777777" w:rsidR="00F650C8" w:rsidRPr="000D5892" w:rsidRDefault="00F650C8" w:rsidP="00F650C8">
      <w:pPr>
        <w:pStyle w:val="Prrafodelista"/>
        <w:rPr>
          <w:rFonts w:ascii="Arial" w:hAnsi="Arial" w:cs="Arial"/>
          <w:sz w:val="22"/>
          <w:szCs w:val="22"/>
        </w:rPr>
      </w:pPr>
    </w:p>
    <w:p w14:paraId="719CC98D" w14:textId="77777777" w:rsidR="00F023EE" w:rsidRPr="000D5892" w:rsidRDefault="00F023EE" w:rsidP="00F023EE">
      <w:pPr>
        <w:pStyle w:val="Prrafodelista"/>
        <w:rPr>
          <w:rFonts w:ascii="Arial" w:hAnsi="Arial" w:cs="Arial"/>
          <w:sz w:val="22"/>
          <w:szCs w:val="22"/>
        </w:rPr>
      </w:pPr>
    </w:p>
    <w:p w14:paraId="5748275D" w14:textId="2A813277" w:rsidR="00603FF5" w:rsidRPr="000D5892" w:rsidRDefault="00603FF5" w:rsidP="00603FF5">
      <w:pPr>
        <w:pStyle w:val="Textoindependiente"/>
        <w:rPr>
          <w:rFonts w:cs="Arial"/>
          <w:b/>
          <w:bCs/>
          <w:sz w:val="22"/>
          <w:szCs w:val="22"/>
        </w:rPr>
      </w:pPr>
      <w:r w:rsidRPr="000D5892">
        <w:rPr>
          <w:rFonts w:cs="Arial"/>
          <w:b/>
          <w:bCs/>
          <w:sz w:val="22"/>
          <w:szCs w:val="22"/>
        </w:rPr>
        <w:t>ACTIVIDADES REALIZADAS POR LA(S) JUNTA(S) Y CONSEJO(S) DISTRITAL(ES) FEDERAL(ES) _____, _______ Y ______ RELACIONADAS CON EL PROCESO ELECTORAL EXTRAORDINARIO</w:t>
      </w:r>
      <w:r w:rsidR="004D5DA5" w:rsidRPr="000D5892">
        <w:rPr>
          <w:rFonts w:cs="Arial"/>
          <w:b/>
          <w:bCs/>
          <w:sz w:val="22"/>
          <w:szCs w:val="22"/>
        </w:rPr>
        <w:t xml:space="preserve"> DEL PODER JUDICIAL 2024-2025,</w:t>
      </w:r>
      <w:r w:rsidRPr="000D5892">
        <w:rPr>
          <w:rFonts w:cs="Arial"/>
          <w:b/>
          <w:bCs/>
          <w:sz w:val="22"/>
          <w:szCs w:val="22"/>
        </w:rPr>
        <w:t xml:space="preserve"> A LAS CUALES SE LES DIO PUNTUAL SEGUIMIENTO POR PARTE DE LOS INTEGRANTES DE LA DIRECCIÓN DISTRITAL ____</w:t>
      </w:r>
    </w:p>
    <w:p w14:paraId="061AF65A" w14:textId="77777777" w:rsidR="00603FF5" w:rsidRPr="000D5892" w:rsidRDefault="00603FF5" w:rsidP="00603FF5">
      <w:pPr>
        <w:pStyle w:val="Textoindependiente"/>
        <w:spacing w:line="360" w:lineRule="auto"/>
        <w:rPr>
          <w:rFonts w:cs="Arial"/>
          <w:sz w:val="22"/>
          <w:szCs w:val="22"/>
        </w:rPr>
      </w:pPr>
    </w:p>
    <w:p w14:paraId="53698CD2" w14:textId="2C90A5DC"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Entre el </w:t>
      </w:r>
      <w:r w:rsidRPr="000D5892">
        <w:rPr>
          <w:rFonts w:ascii="Arial" w:hAnsi="Arial" w:cs="Arial"/>
          <w:sz w:val="22"/>
          <w:szCs w:val="22"/>
          <w:lang w:val="es-MX"/>
        </w:rPr>
        <w:t xml:space="preserve">____ </w:t>
      </w:r>
      <w:r w:rsidRPr="000D5892">
        <w:rPr>
          <w:rFonts w:ascii="Arial" w:hAnsi="Arial" w:cs="Arial"/>
          <w:sz w:val="22"/>
          <w:szCs w:val="22"/>
        </w:rPr>
        <w:t xml:space="preserve">y </w:t>
      </w:r>
      <w:r w:rsidRPr="000D5892">
        <w:rPr>
          <w:rFonts w:ascii="Arial" w:hAnsi="Arial" w:cs="Arial"/>
          <w:sz w:val="22"/>
          <w:szCs w:val="22"/>
          <w:lang w:val="es-MX"/>
        </w:rPr>
        <w:t>____</w:t>
      </w:r>
      <w:r w:rsidRPr="000D5892">
        <w:rPr>
          <w:rFonts w:ascii="Arial" w:hAnsi="Arial" w:cs="Arial"/>
          <w:sz w:val="22"/>
          <w:szCs w:val="22"/>
        </w:rPr>
        <w:t xml:space="preserve">de 2025, las Juntas Distritales Ejecutivas del Instituto Nacional realizaron recorridos por las secciones correspondientes al ámbito territorial de este Distrito Electoral para determinar la ubicación de los lugares que se propondrían para instalar las casillas </w:t>
      </w:r>
      <w:r w:rsidR="005E46E6" w:rsidRPr="000D5892">
        <w:rPr>
          <w:rFonts w:ascii="Arial" w:hAnsi="Arial" w:cs="Arial"/>
          <w:sz w:val="22"/>
          <w:szCs w:val="22"/>
        </w:rPr>
        <w:t>seccionales</w:t>
      </w:r>
      <w:r w:rsidRPr="000D5892">
        <w:rPr>
          <w:rFonts w:ascii="Arial" w:hAnsi="Arial" w:cs="Arial"/>
          <w:sz w:val="22"/>
          <w:szCs w:val="22"/>
        </w:rPr>
        <w:t xml:space="preserve"> en este Distrito Electoral.</w:t>
      </w:r>
    </w:p>
    <w:p w14:paraId="134C41FD" w14:textId="77777777" w:rsidR="00603FF5" w:rsidRPr="000D5892" w:rsidRDefault="00603FF5" w:rsidP="00603FF5">
      <w:pPr>
        <w:rPr>
          <w:rFonts w:ascii="Arial" w:hAnsi="Arial" w:cs="Arial"/>
          <w:sz w:val="22"/>
          <w:szCs w:val="22"/>
        </w:rPr>
      </w:pPr>
    </w:p>
    <w:p w14:paraId="6F8C3763" w14:textId="4437B3DA"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El </w:t>
      </w:r>
      <w:r w:rsidRPr="000D5892">
        <w:rPr>
          <w:rFonts w:ascii="Arial" w:hAnsi="Arial" w:cs="Arial"/>
          <w:sz w:val="22"/>
          <w:szCs w:val="22"/>
          <w:lang w:val="es-MX"/>
        </w:rPr>
        <w:t>___</w:t>
      </w:r>
      <w:r w:rsidRPr="000D5892">
        <w:rPr>
          <w:rFonts w:ascii="Arial" w:hAnsi="Arial" w:cs="Arial"/>
          <w:sz w:val="22"/>
          <w:szCs w:val="22"/>
        </w:rPr>
        <w:t xml:space="preserve"> de </w:t>
      </w:r>
      <w:r w:rsidRPr="000D5892">
        <w:rPr>
          <w:rFonts w:ascii="Arial" w:hAnsi="Arial" w:cs="Arial"/>
          <w:sz w:val="22"/>
          <w:szCs w:val="22"/>
          <w:lang w:val="es-MX"/>
        </w:rPr>
        <w:t xml:space="preserve">___ </w:t>
      </w:r>
      <w:r w:rsidRPr="000D5892">
        <w:rPr>
          <w:rFonts w:ascii="Arial" w:hAnsi="Arial" w:cs="Arial"/>
          <w:sz w:val="22"/>
          <w:szCs w:val="22"/>
        </w:rPr>
        <w:t>de 2025, los Consejos Distritales ___, ___ y ____ del Instituto Nacional que convergen en el ámbito geográfico de este Distrito Electoral Local ____, realizaron la primera insaculación de los ciudadanos susceptibles de integrar las Mesas Directivas de Casilla</w:t>
      </w:r>
      <w:r w:rsidR="00BD6ACD" w:rsidRPr="000D5892">
        <w:rPr>
          <w:rFonts w:ascii="Arial" w:hAnsi="Arial" w:cs="Arial"/>
          <w:sz w:val="22"/>
          <w:szCs w:val="22"/>
        </w:rPr>
        <w:t xml:space="preserve"> Seccionales</w:t>
      </w:r>
      <w:r w:rsidRPr="000D5892">
        <w:rPr>
          <w:rFonts w:ascii="Arial" w:hAnsi="Arial" w:cs="Arial"/>
          <w:sz w:val="22"/>
          <w:szCs w:val="22"/>
        </w:rPr>
        <w:t>.</w:t>
      </w:r>
    </w:p>
    <w:p w14:paraId="7135BECF" w14:textId="77777777" w:rsidR="00603FF5" w:rsidRPr="000D5892" w:rsidRDefault="00603FF5" w:rsidP="00603FF5">
      <w:pPr>
        <w:rPr>
          <w:rFonts w:ascii="Arial" w:hAnsi="Arial" w:cs="Arial"/>
          <w:sz w:val="22"/>
          <w:szCs w:val="22"/>
        </w:rPr>
      </w:pPr>
    </w:p>
    <w:p w14:paraId="35E5F021" w14:textId="77777777"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El __ de </w:t>
      </w:r>
      <w:r w:rsidRPr="000D5892">
        <w:rPr>
          <w:rFonts w:ascii="Arial" w:hAnsi="Arial" w:cs="Arial"/>
          <w:sz w:val="22"/>
          <w:szCs w:val="22"/>
          <w:lang w:val="es-MX"/>
        </w:rPr>
        <w:t>____</w:t>
      </w:r>
      <w:r w:rsidRPr="000D5892">
        <w:rPr>
          <w:rFonts w:ascii="Arial" w:hAnsi="Arial" w:cs="Arial"/>
          <w:sz w:val="22"/>
          <w:szCs w:val="22"/>
        </w:rPr>
        <w:t xml:space="preserve"> de 2025, las Juntas Distritales Ejecutivas del Instituto Nacional presentaron a sus Consejos Distritales sus estudios de factibilidad sobre los mecanismos de recolección y traslado de paquetes electorales.</w:t>
      </w:r>
    </w:p>
    <w:p w14:paraId="5139EF3D" w14:textId="77777777" w:rsidR="00603FF5" w:rsidRPr="000D5892" w:rsidRDefault="00603FF5" w:rsidP="00603FF5">
      <w:pPr>
        <w:rPr>
          <w:rFonts w:ascii="Arial" w:hAnsi="Arial" w:cs="Arial"/>
          <w:sz w:val="22"/>
          <w:szCs w:val="22"/>
        </w:rPr>
      </w:pPr>
    </w:p>
    <w:p w14:paraId="369BDB6A" w14:textId="564CC195"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Entre el </w:t>
      </w:r>
      <w:r w:rsidR="008C630E" w:rsidRPr="000D5892">
        <w:rPr>
          <w:rFonts w:ascii="Arial" w:hAnsi="Arial" w:cs="Arial"/>
          <w:sz w:val="22"/>
          <w:szCs w:val="22"/>
        </w:rPr>
        <w:t xml:space="preserve">26 de </w:t>
      </w:r>
      <w:r w:rsidR="00A17129" w:rsidRPr="000D5892">
        <w:rPr>
          <w:rFonts w:ascii="Arial" w:hAnsi="Arial" w:cs="Arial"/>
          <w:sz w:val="22"/>
          <w:szCs w:val="22"/>
        </w:rPr>
        <w:t xml:space="preserve">febrero </w:t>
      </w:r>
      <w:r w:rsidR="00A17129" w:rsidRPr="000D5892">
        <w:rPr>
          <w:rFonts w:ascii="Arial" w:hAnsi="Arial" w:cs="Arial"/>
          <w:sz w:val="22"/>
          <w:szCs w:val="22"/>
          <w:lang w:val="es-MX"/>
        </w:rPr>
        <w:t>y</w:t>
      </w:r>
      <w:r w:rsidRPr="000D5892">
        <w:rPr>
          <w:rFonts w:ascii="Arial" w:hAnsi="Arial" w:cs="Arial"/>
          <w:sz w:val="22"/>
          <w:szCs w:val="22"/>
        </w:rPr>
        <w:t xml:space="preserve"> </w:t>
      </w:r>
      <w:r w:rsidR="008C630E" w:rsidRPr="000D5892">
        <w:rPr>
          <w:rFonts w:ascii="Arial" w:hAnsi="Arial" w:cs="Arial"/>
          <w:sz w:val="22"/>
          <w:szCs w:val="22"/>
        </w:rPr>
        <w:t xml:space="preserve">el 14 de </w:t>
      </w:r>
      <w:r w:rsidR="00A17129" w:rsidRPr="000D5892">
        <w:rPr>
          <w:rFonts w:ascii="Arial" w:hAnsi="Arial" w:cs="Arial"/>
          <w:sz w:val="22"/>
          <w:szCs w:val="22"/>
        </w:rPr>
        <w:t>marzo</w:t>
      </w:r>
      <w:r w:rsidRPr="000D5892">
        <w:rPr>
          <w:rFonts w:ascii="Arial" w:hAnsi="Arial" w:cs="Arial"/>
          <w:sz w:val="22"/>
          <w:szCs w:val="22"/>
          <w:lang w:val="es-MX"/>
        </w:rPr>
        <w:t xml:space="preserve"> </w:t>
      </w:r>
      <w:r w:rsidRPr="000D5892">
        <w:rPr>
          <w:rFonts w:ascii="Arial" w:hAnsi="Arial" w:cs="Arial"/>
          <w:sz w:val="22"/>
          <w:szCs w:val="22"/>
        </w:rPr>
        <w:t xml:space="preserve">de 2025, los Consejos Distritales del Instituto Nacional realizaron recorridos de examinación por los lugares que las Juntas Distritales propusieron para instalar las casillas </w:t>
      </w:r>
      <w:r w:rsidR="00CA1F2E" w:rsidRPr="000D5892">
        <w:rPr>
          <w:rFonts w:ascii="Arial" w:hAnsi="Arial" w:cs="Arial"/>
          <w:sz w:val="22"/>
          <w:szCs w:val="22"/>
        </w:rPr>
        <w:t>seccionales</w:t>
      </w:r>
      <w:r w:rsidRPr="000D5892">
        <w:rPr>
          <w:rFonts w:ascii="Arial" w:hAnsi="Arial" w:cs="Arial"/>
          <w:sz w:val="22"/>
          <w:szCs w:val="22"/>
        </w:rPr>
        <w:t xml:space="preserve">.   </w:t>
      </w:r>
    </w:p>
    <w:p w14:paraId="143D4CB3" w14:textId="77777777" w:rsidR="00603FF5" w:rsidRPr="000D5892" w:rsidRDefault="00603FF5" w:rsidP="00603FF5">
      <w:pPr>
        <w:rPr>
          <w:rFonts w:ascii="Arial" w:hAnsi="Arial" w:cs="Arial"/>
          <w:sz w:val="22"/>
          <w:szCs w:val="22"/>
        </w:rPr>
      </w:pPr>
    </w:p>
    <w:p w14:paraId="0EB424AE" w14:textId="30AAFE53"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(En su caso) El </w:t>
      </w:r>
      <w:r w:rsidRPr="000D5892">
        <w:rPr>
          <w:rFonts w:ascii="Arial" w:hAnsi="Arial" w:cs="Arial"/>
          <w:sz w:val="22"/>
          <w:szCs w:val="22"/>
          <w:lang w:val="es-MX"/>
        </w:rPr>
        <w:t>__</w:t>
      </w:r>
      <w:r w:rsidRPr="000D5892">
        <w:rPr>
          <w:rFonts w:ascii="Arial" w:hAnsi="Arial" w:cs="Arial"/>
          <w:sz w:val="22"/>
          <w:szCs w:val="22"/>
        </w:rPr>
        <w:t xml:space="preserve"> de </w:t>
      </w:r>
      <w:r w:rsidRPr="000D5892">
        <w:rPr>
          <w:rFonts w:ascii="Arial" w:hAnsi="Arial" w:cs="Arial"/>
          <w:sz w:val="22"/>
          <w:szCs w:val="22"/>
          <w:lang w:val="es-MX"/>
        </w:rPr>
        <w:t xml:space="preserve">_____ </w:t>
      </w:r>
      <w:r w:rsidRPr="000D5892">
        <w:rPr>
          <w:rFonts w:ascii="Arial" w:hAnsi="Arial" w:cs="Arial"/>
          <w:sz w:val="22"/>
          <w:szCs w:val="22"/>
        </w:rPr>
        <w:t>de 202</w:t>
      </w:r>
      <w:r w:rsidR="00FD3C3B" w:rsidRPr="000D5892">
        <w:rPr>
          <w:rFonts w:ascii="Arial" w:hAnsi="Arial" w:cs="Arial"/>
          <w:sz w:val="22"/>
          <w:szCs w:val="22"/>
        </w:rPr>
        <w:t>5</w:t>
      </w:r>
      <w:r w:rsidRPr="000D5892">
        <w:rPr>
          <w:rFonts w:ascii="Arial" w:hAnsi="Arial" w:cs="Arial"/>
          <w:sz w:val="22"/>
          <w:szCs w:val="22"/>
        </w:rPr>
        <w:t xml:space="preserve">, los Consejos Distritales ___, ___ y ____ del Instituto Nacional que convergen en el ámbito geográfico de este Distrito Electoral Local _____, aprobaron los listados de las secciones electorales en las que dentro </w:t>
      </w:r>
      <w:r w:rsidRPr="000D5892">
        <w:rPr>
          <w:rFonts w:ascii="Arial" w:hAnsi="Arial" w:cs="Arial"/>
          <w:sz w:val="22"/>
          <w:szCs w:val="22"/>
        </w:rPr>
        <w:lastRenderedPageBreak/>
        <w:t xml:space="preserve">de la demarcación de este Distrito Electoral se instalarán </w:t>
      </w:r>
      <w:r w:rsidRPr="000D5892">
        <w:rPr>
          <w:rFonts w:ascii="Arial" w:hAnsi="Arial" w:cs="Arial"/>
          <w:sz w:val="22"/>
          <w:szCs w:val="22"/>
          <w:u w:val="single"/>
        </w:rPr>
        <w:t>(número)</w:t>
      </w:r>
      <w:r w:rsidRPr="000D5892">
        <w:rPr>
          <w:rFonts w:ascii="Arial" w:hAnsi="Arial" w:cs="Arial"/>
          <w:sz w:val="22"/>
          <w:szCs w:val="22"/>
        </w:rPr>
        <w:t xml:space="preserve"> casillas especiales.</w:t>
      </w:r>
    </w:p>
    <w:p w14:paraId="2FEFDCC9" w14:textId="77777777" w:rsidR="00603FF5" w:rsidRPr="000D5892" w:rsidRDefault="00603FF5" w:rsidP="00603FF5">
      <w:pPr>
        <w:tabs>
          <w:tab w:val="left" w:pos="5529"/>
        </w:tabs>
        <w:autoSpaceDE w:val="0"/>
        <w:autoSpaceDN w:val="0"/>
        <w:adjustRightInd w:val="0"/>
        <w:ind w:left="357"/>
        <w:contextualSpacing/>
        <w:jc w:val="both"/>
        <w:rPr>
          <w:rFonts w:ascii="Arial" w:hAnsi="Arial" w:cs="Arial"/>
          <w:sz w:val="22"/>
          <w:szCs w:val="22"/>
        </w:rPr>
      </w:pPr>
    </w:p>
    <w:p w14:paraId="1FF5DFFE" w14:textId="595883C1" w:rsidR="00603FF5" w:rsidRPr="000D5892" w:rsidRDefault="00603FF5" w:rsidP="0097652B">
      <w:pPr>
        <w:pStyle w:val="Prrafodelista"/>
        <w:numPr>
          <w:ilvl w:val="0"/>
          <w:numId w:val="6"/>
        </w:numPr>
        <w:tabs>
          <w:tab w:val="left" w:pos="5529"/>
        </w:tabs>
        <w:autoSpaceDE w:val="0"/>
        <w:autoSpaceDN w:val="0"/>
        <w:adjustRightInd w:val="0"/>
        <w:jc w:val="both"/>
        <w:rPr>
          <w:rFonts w:ascii="Arial" w:hAnsi="Arial" w:cs="Arial"/>
          <w:sz w:val="22"/>
          <w:szCs w:val="22"/>
        </w:rPr>
      </w:pPr>
      <w:r w:rsidRPr="000D5892">
        <w:rPr>
          <w:rFonts w:ascii="Arial" w:hAnsi="Arial" w:cs="Arial"/>
          <w:sz w:val="22"/>
          <w:szCs w:val="22"/>
        </w:rPr>
        <w:t xml:space="preserve">Asimismo, es de precisar que en dicha sesión los órganos colegiados en comento aprobaron instalar </w:t>
      </w:r>
      <w:r w:rsidRPr="000D5892">
        <w:rPr>
          <w:rFonts w:ascii="Arial" w:hAnsi="Arial" w:cs="Arial"/>
          <w:sz w:val="22"/>
          <w:szCs w:val="22"/>
          <w:u w:val="single"/>
        </w:rPr>
        <w:t>(número)</w:t>
      </w:r>
      <w:r w:rsidRPr="000D5892">
        <w:rPr>
          <w:rFonts w:ascii="Arial" w:hAnsi="Arial" w:cs="Arial"/>
          <w:sz w:val="22"/>
          <w:szCs w:val="22"/>
        </w:rPr>
        <w:t xml:space="preserve"> casillas básicas para los electores cuya referencia geo-electoral no estuviera vigente (mal referenciados).</w:t>
      </w:r>
    </w:p>
    <w:p w14:paraId="369EC600" w14:textId="77777777" w:rsidR="00603FF5" w:rsidRPr="000D5892" w:rsidRDefault="00603FF5" w:rsidP="00603FF5">
      <w:pPr>
        <w:tabs>
          <w:tab w:val="left" w:pos="5529"/>
        </w:tabs>
        <w:autoSpaceDE w:val="0"/>
        <w:autoSpaceDN w:val="0"/>
        <w:adjustRightInd w:val="0"/>
        <w:jc w:val="both"/>
        <w:rPr>
          <w:rFonts w:ascii="Arial" w:hAnsi="Arial" w:cs="Arial"/>
          <w:sz w:val="22"/>
          <w:szCs w:val="22"/>
        </w:rPr>
      </w:pPr>
    </w:p>
    <w:p w14:paraId="041EC6B8" w14:textId="1C0F5A8B"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El </w:t>
      </w:r>
      <w:r w:rsidRPr="000D5892">
        <w:rPr>
          <w:rFonts w:ascii="Arial" w:hAnsi="Arial" w:cs="Arial"/>
          <w:sz w:val="22"/>
          <w:szCs w:val="22"/>
          <w:lang w:val="es-MX"/>
        </w:rPr>
        <w:t xml:space="preserve">_____ </w:t>
      </w:r>
      <w:r w:rsidRPr="000D5892">
        <w:rPr>
          <w:rFonts w:ascii="Arial" w:hAnsi="Arial" w:cs="Arial"/>
          <w:sz w:val="22"/>
          <w:szCs w:val="22"/>
        </w:rPr>
        <w:t>de 2024, los Consejos Distritales del Instituto Nacional que convergen en el ámbito geográfico de este Distrito Electoral Local ____, aprobaron los listados del número y ubicación en l</w:t>
      </w:r>
      <w:r w:rsidR="0089115C" w:rsidRPr="000D5892">
        <w:rPr>
          <w:rFonts w:ascii="Arial" w:hAnsi="Arial" w:cs="Arial"/>
          <w:sz w:val="22"/>
          <w:szCs w:val="22"/>
        </w:rPr>
        <w:t>o</w:t>
      </w:r>
      <w:r w:rsidRPr="000D5892">
        <w:rPr>
          <w:rFonts w:ascii="Arial" w:hAnsi="Arial" w:cs="Arial"/>
          <w:sz w:val="22"/>
          <w:szCs w:val="22"/>
        </w:rPr>
        <w:t xml:space="preserve">s que dentro de la demarcación de este Distrito Electoral se instalaron </w:t>
      </w:r>
      <w:r w:rsidRPr="000D5892">
        <w:rPr>
          <w:rFonts w:ascii="Arial" w:hAnsi="Arial" w:cs="Arial"/>
          <w:sz w:val="22"/>
          <w:szCs w:val="22"/>
          <w:u w:val="single"/>
        </w:rPr>
        <w:t>(número)</w:t>
      </w:r>
      <w:r w:rsidRPr="000D5892">
        <w:rPr>
          <w:rFonts w:ascii="Arial" w:hAnsi="Arial" w:cs="Arial"/>
          <w:sz w:val="22"/>
          <w:szCs w:val="22"/>
        </w:rPr>
        <w:t xml:space="preserve"> casillas básicas y </w:t>
      </w:r>
      <w:r w:rsidRPr="000D5892">
        <w:rPr>
          <w:rFonts w:ascii="Arial" w:hAnsi="Arial" w:cs="Arial"/>
          <w:sz w:val="22"/>
          <w:szCs w:val="22"/>
          <w:u w:val="single"/>
        </w:rPr>
        <w:t>(número)</w:t>
      </w:r>
      <w:r w:rsidRPr="000D5892">
        <w:rPr>
          <w:rFonts w:ascii="Arial" w:hAnsi="Arial" w:cs="Arial"/>
          <w:sz w:val="22"/>
          <w:szCs w:val="22"/>
        </w:rPr>
        <w:t xml:space="preserve"> casillas contiguas.</w:t>
      </w:r>
    </w:p>
    <w:p w14:paraId="2BBA36B8" w14:textId="77777777" w:rsidR="00603FF5" w:rsidRPr="000D5892" w:rsidRDefault="00603FF5" w:rsidP="00603FF5">
      <w:pPr>
        <w:tabs>
          <w:tab w:val="left" w:pos="5529"/>
        </w:tabs>
        <w:autoSpaceDE w:val="0"/>
        <w:autoSpaceDN w:val="0"/>
        <w:adjustRightInd w:val="0"/>
        <w:jc w:val="both"/>
        <w:rPr>
          <w:rFonts w:ascii="Arial" w:hAnsi="Arial" w:cs="Arial"/>
          <w:sz w:val="22"/>
          <w:szCs w:val="22"/>
        </w:rPr>
      </w:pPr>
    </w:p>
    <w:p w14:paraId="21D1FB53" w14:textId="14286A0B"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El </w:t>
      </w:r>
      <w:r w:rsidRPr="000D5892">
        <w:rPr>
          <w:rFonts w:ascii="Arial" w:hAnsi="Arial" w:cs="Arial"/>
          <w:sz w:val="22"/>
          <w:szCs w:val="22"/>
          <w:lang w:val="es-MX"/>
        </w:rPr>
        <w:t>__</w:t>
      </w:r>
      <w:r w:rsidRPr="000D5892">
        <w:rPr>
          <w:rFonts w:ascii="Arial" w:hAnsi="Arial" w:cs="Arial"/>
          <w:sz w:val="22"/>
          <w:szCs w:val="22"/>
        </w:rPr>
        <w:t xml:space="preserve"> de </w:t>
      </w:r>
      <w:r w:rsidRPr="000D5892">
        <w:rPr>
          <w:rFonts w:ascii="Arial" w:hAnsi="Arial" w:cs="Arial"/>
          <w:sz w:val="22"/>
          <w:szCs w:val="22"/>
          <w:lang w:val="es-MX"/>
        </w:rPr>
        <w:t xml:space="preserve">___ </w:t>
      </w:r>
      <w:r w:rsidRPr="000D5892">
        <w:rPr>
          <w:rFonts w:ascii="Arial" w:hAnsi="Arial" w:cs="Arial"/>
          <w:sz w:val="22"/>
          <w:szCs w:val="22"/>
        </w:rPr>
        <w:t>de 2025, las Juntas Distritales Ejecutivas ___, ___ y ____ del Instituto Nacional que convergen en el ámbito geográfico de este Distrito Electoral Local ____, en sesión conjunta con sus Consejos Distritales, llevaron a cabo la segunda insaculación de los ciudadanos susceptibles de integrar las Mesas Directivas de Casilla</w:t>
      </w:r>
      <w:r w:rsidR="00BD6ACD" w:rsidRPr="000D5892">
        <w:rPr>
          <w:rFonts w:ascii="Arial" w:hAnsi="Arial" w:cs="Arial"/>
          <w:sz w:val="22"/>
          <w:szCs w:val="22"/>
        </w:rPr>
        <w:t xml:space="preserve"> Seccionales</w:t>
      </w:r>
      <w:r w:rsidRPr="000D5892">
        <w:rPr>
          <w:rFonts w:ascii="Arial" w:hAnsi="Arial" w:cs="Arial"/>
          <w:sz w:val="22"/>
          <w:szCs w:val="22"/>
        </w:rPr>
        <w:t xml:space="preserve">. </w:t>
      </w:r>
    </w:p>
    <w:p w14:paraId="0FA367C3" w14:textId="77777777" w:rsidR="00603FF5" w:rsidRPr="000D5892" w:rsidRDefault="00603FF5" w:rsidP="00603FF5">
      <w:pPr>
        <w:rPr>
          <w:rFonts w:ascii="Arial" w:hAnsi="Arial" w:cs="Arial"/>
          <w:sz w:val="22"/>
          <w:szCs w:val="22"/>
        </w:rPr>
      </w:pPr>
    </w:p>
    <w:p w14:paraId="0AD057B2" w14:textId="39562006"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El __ de _____ </w:t>
      </w:r>
      <w:proofErr w:type="spellStart"/>
      <w:r w:rsidRPr="000D5892">
        <w:rPr>
          <w:rFonts w:ascii="Arial" w:hAnsi="Arial" w:cs="Arial"/>
          <w:sz w:val="22"/>
          <w:szCs w:val="22"/>
        </w:rPr>
        <w:t>de</w:t>
      </w:r>
      <w:proofErr w:type="spellEnd"/>
      <w:r w:rsidRPr="000D5892">
        <w:rPr>
          <w:rFonts w:ascii="Arial" w:hAnsi="Arial" w:cs="Arial"/>
          <w:sz w:val="22"/>
          <w:szCs w:val="22"/>
        </w:rPr>
        <w:t xml:space="preserve"> 2025, los Consejos Distritales del Instituto Nacional que convergen en el ámbito geográfico de este Distrito Electoral Local _____, designaron a las personas funcionarias de las Mesas Directivas de Casilla </w:t>
      </w:r>
      <w:r w:rsidR="00BD6ACD" w:rsidRPr="000D5892">
        <w:rPr>
          <w:rFonts w:ascii="Arial" w:hAnsi="Arial" w:cs="Arial"/>
          <w:sz w:val="22"/>
          <w:szCs w:val="22"/>
        </w:rPr>
        <w:t xml:space="preserve">Seccionales </w:t>
      </w:r>
      <w:r w:rsidRPr="000D5892">
        <w:rPr>
          <w:rFonts w:ascii="Arial" w:hAnsi="Arial" w:cs="Arial"/>
          <w:sz w:val="22"/>
          <w:szCs w:val="22"/>
        </w:rPr>
        <w:t>de entre las y los ciudadanos que fueron seleccionados y capacitados y expidió los respectivos nombramientos.</w:t>
      </w:r>
    </w:p>
    <w:p w14:paraId="75C0EF73" w14:textId="77777777" w:rsidR="00603FF5" w:rsidRPr="000D5892" w:rsidRDefault="00603FF5" w:rsidP="00603FF5">
      <w:pPr>
        <w:rPr>
          <w:rFonts w:ascii="Arial" w:hAnsi="Arial" w:cs="Arial"/>
          <w:sz w:val="22"/>
          <w:szCs w:val="22"/>
        </w:rPr>
      </w:pPr>
    </w:p>
    <w:p w14:paraId="05AEF9EE" w14:textId="603ECA36"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El </w:t>
      </w:r>
      <w:r w:rsidRPr="000D5892">
        <w:rPr>
          <w:rFonts w:ascii="Arial" w:hAnsi="Arial" w:cs="Arial"/>
          <w:sz w:val="22"/>
          <w:szCs w:val="22"/>
          <w:lang w:val="es-MX"/>
        </w:rPr>
        <w:t xml:space="preserve">___ </w:t>
      </w:r>
      <w:r w:rsidRPr="000D5892">
        <w:rPr>
          <w:rFonts w:ascii="Arial" w:hAnsi="Arial" w:cs="Arial"/>
          <w:sz w:val="22"/>
          <w:szCs w:val="22"/>
        </w:rPr>
        <w:t xml:space="preserve">de </w:t>
      </w:r>
      <w:r w:rsidRPr="000D5892">
        <w:rPr>
          <w:rFonts w:ascii="Arial" w:hAnsi="Arial" w:cs="Arial"/>
          <w:sz w:val="22"/>
          <w:szCs w:val="22"/>
          <w:lang w:val="es-MX"/>
        </w:rPr>
        <w:t xml:space="preserve">___ </w:t>
      </w:r>
      <w:r w:rsidRPr="000D5892">
        <w:rPr>
          <w:rFonts w:ascii="Arial" w:hAnsi="Arial" w:cs="Arial"/>
          <w:sz w:val="22"/>
          <w:szCs w:val="22"/>
        </w:rPr>
        <w:t>de 2025, los Consejos Distritales del Instituto Nacional aprobaron los Acuerdos y estudios de factibilidad de recolección y traslado de paquetes electorales que se instrumentaron al término de la jornada electoral. Aprobándose al efecto para el ámbito territorial de est</w:t>
      </w:r>
      <w:r w:rsidR="001F4E59" w:rsidRPr="000D5892">
        <w:rPr>
          <w:rFonts w:ascii="Arial" w:hAnsi="Arial" w:cs="Arial"/>
          <w:sz w:val="22"/>
          <w:szCs w:val="22"/>
        </w:rPr>
        <w:t xml:space="preserve">a Dirección </w:t>
      </w:r>
      <w:r w:rsidRPr="000D5892">
        <w:rPr>
          <w:rFonts w:ascii="Arial" w:hAnsi="Arial" w:cs="Arial"/>
          <w:sz w:val="22"/>
          <w:szCs w:val="22"/>
        </w:rPr>
        <w:t xml:space="preserve">Distrital____, la instalación de __ Centro(s) de Recepción </w:t>
      </w:r>
      <w:r w:rsidR="001173D2" w:rsidRPr="000D5892">
        <w:rPr>
          <w:rFonts w:ascii="Arial" w:hAnsi="Arial" w:cs="Arial"/>
          <w:sz w:val="22"/>
          <w:szCs w:val="22"/>
        </w:rPr>
        <w:t>y Traslado Itinerante “</w:t>
      </w:r>
      <w:r w:rsidRPr="000D5892">
        <w:rPr>
          <w:rFonts w:ascii="Arial" w:hAnsi="Arial" w:cs="Arial"/>
          <w:sz w:val="22"/>
          <w:szCs w:val="22"/>
        </w:rPr>
        <w:t>(</w:t>
      </w:r>
      <w:proofErr w:type="spellStart"/>
      <w:r w:rsidRPr="000D5892">
        <w:rPr>
          <w:rFonts w:ascii="Arial" w:hAnsi="Arial" w:cs="Arial"/>
          <w:sz w:val="22"/>
          <w:szCs w:val="22"/>
        </w:rPr>
        <w:t>CRyT</w:t>
      </w:r>
      <w:proofErr w:type="spellEnd"/>
      <w:r w:rsidR="001173D2" w:rsidRPr="000D5892">
        <w:rPr>
          <w:rFonts w:ascii="Arial" w:hAnsi="Arial" w:cs="Arial"/>
          <w:sz w:val="22"/>
          <w:szCs w:val="22"/>
        </w:rPr>
        <w:t xml:space="preserve"> Itinerante “Flexible”</w:t>
      </w:r>
      <w:r w:rsidRPr="000D5892">
        <w:rPr>
          <w:rFonts w:ascii="Arial" w:hAnsi="Arial" w:cs="Arial"/>
          <w:sz w:val="22"/>
          <w:szCs w:val="22"/>
        </w:rPr>
        <w:t>) (en su caso) y __ Dispositivos de Apoyo para el Traslado de Presidentes de Mesa Directiva de Casilla</w:t>
      </w:r>
      <w:r w:rsidR="00BD6ACD" w:rsidRPr="000D5892">
        <w:rPr>
          <w:rFonts w:ascii="Arial" w:hAnsi="Arial" w:cs="Arial"/>
          <w:sz w:val="22"/>
          <w:szCs w:val="22"/>
        </w:rPr>
        <w:t xml:space="preserve"> Seccionales</w:t>
      </w:r>
      <w:r w:rsidRPr="000D5892">
        <w:rPr>
          <w:rFonts w:ascii="Arial" w:hAnsi="Arial" w:cs="Arial"/>
          <w:sz w:val="22"/>
          <w:szCs w:val="22"/>
        </w:rPr>
        <w:t xml:space="preserve"> (DAT) y/o ____ del respectivo funcionario(a) designado. </w:t>
      </w:r>
    </w:p>
    <w:p w14:paraId="1357236B" w14:textId="77777777" w:rsidR="00603FF5" w:rsidRPr="000D5892" w:rsidRDefault="00603FF5" w:rsidP="00603FF5">
      <w:pPr>
        <w:pStyle w:val="Textoindependiente"/>
        <w:tabs>
          <w:tab w:val="left" w:pos="5529"/>
        </w:tabs>
        <w:autoSpaceDE w:val="0"/>
        <w:autoSpaceDN w:val="0"/>
        <w:adjustRightInd w:val="0"/>
        <w:ind w:left="720"/>
        <w:rPr>
          <w:rFonts w:cs="Arial"/>
          <w:sz w:val="22"/>
          <w:szCs w:val="22"/>
        </w:rPr>
      </w:pPr>
    </w:p>
    <w:p w14:paraId="10F6694F" w14:textId="35EEF6C0"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El __ de ___________ 2025, los Consejos Distritales del Instituto Nacional, en sesiones celebradas el ___ y el ___ de ___ </w:t>
      </w:r>
      <w:proofErr w:type="spellStart"/>
      <w:r w:rsidRPr="000D5892">
        <w:rPr>
          <w:rFonts w:ascii="Arial" w:hAnsi="Arial" w:cs="Arial"/>
          <w:sz w:val="22"/>
          <w:szCs w:val="22"/>
        </w:rPr>
        <w:t>de</w:t>
      </w:r>
      <w:proofErr w:type="spellEnd"/>
      <w:r w:rsidRPr="000D5892">
        <w:rPr>
          <w:rFonts w:ascii="Arial" w:hAnsi="Arial" w:cs="Arial"/>
          <w:sz w:val="22"/>
          <w:szCs w:val="22"/>
        </w:rPr>
        <w:t xml:space="preserve"> 2025, aprobaron la sustitución de ___ personas funcionarias de Mesas Directivas de Casilla </w:t>
      </w:r>
      <w:r w:rsidR="00AD2100" w:rsidRPr="000D5892">
        <w:rPr>
          <w:rFonts w:ascii="Arial" w:hAnsi="Arial" w:cs="Arial"/>
          <w:sz w:val="22"/>
          <w:szCs w:val="22"/>
        </w:rPr>
        <w:t xml:space="preserve">Seccionales </w:t>
      </w:r>
      <w:r w:rsidRPr="000D5892">
        <w:rPr>
          <w:rFonts w:ascii="Arial" w:hAnsi="Arial" w:cs="Arial"/>
          <w:sz w:val="22"/>
          <w:szCs w:val="22"/>
        </w:rPr>
        <w:t>que, por causas justificadas o de fuerza mayor, no pudieron desempeñar las funciones asignadas, conforme a lo establecido en el artículo 253 de la Ley General de Instituciones y Procedimientos Electorales y la Estrategia de Capacitación y Asistencia Electoral para el Proceso Electoral 2025.</w:t>
      </w:r>
    </w:p>
    <w:p w14:paraId="5832C055" w14:textId="77777777" w:rsidR="00603FF5" w:rsidRPr="000D5892" w:rsidRDefault="00603FF5" w:rsidP="00603FF5">
      <w:pPr>
        <w:rPr>
          <w:rFonts w:ascii="Arial" w:hAnsi="Arial" w:cs="Arial"/>
          <w:sz w:val="22"/>
          <w:szCs w:val="22"/>
        </w:rPr>
      </w:pPr>
    </w:p>
    <w:p w14:paraId="19608DEA" w14:textId="2B7D060F" w:rsidR="00603FF5" w:rsidRPr="000D5892" w:rsidRDefault="00603FF5" w:rsidP="0097652B">
      <w:pPr>
        <w:numPr>
          <w:ilvl w:val="0"/>
          <w:numId w:val="6"/>
        </w:numPr>
        <w:tabs>
          <w:tab w:val="left" w:pos="5529"/>
        </w:tabs>
        <w:autoSpaceDE w:val="0"/>
        <w:autoSpaceDN w:val="0"/>
        <w:adjustRightInd w:val="0"/>
        <w:contextualSpacing/>
        <w:jc w:val="both"/>
        <w:rPr>
          <w:rFonts w:ascii="Arial" w:hAnsi="Arial" w:cs="Arial"/>
          <w:sz w:val="22"/>
          <w:szCs w:val="22"/>
        </w:rPr>
      </w:pPr>
      <w:r w:rsidRPr="000D5892">
        <w:rPr>
          <w:rFonts w:ascii="Arial" w:hAnsi="Arial" w:cs="Arial"/>
          <w:sz w:val="22"/>
          <w:szCs w:val="22"/>
        </w:rPr>
        <w:t xml:space="preserve">Con base en el corte definitivo de la Lista Nominal de Electores de fecha ___ de ____ </w:t>
      </w:r>
      <w:proofErr w:type="spellStart"/>
      <w:r w:rsidRPr="000D5892">
        <w:rPr>
          <w:rFonts w:ascii="Arial" w:hAnsi="Arial" w:cs="Arial"/>
          <w:sz w:val="22"/>
          <w:szCs w:val="22"/>
        </w:rPr>
        <w:t>de</w:t>
      </w:r>
      <w:proofErr w:type="spellEnd"/>
      <w:r w:rsidRPr="000D5892">
        <w:rPr>
          <w:rFonts w:ascii="Arial" w:hAnsi="Arial" w:cs="Arial"/>
          <w:sz w:val="22"/>
          <w:szCs w:val="22"/>
        </w:rPr>
        <w:t xml:space="preserve"> 2025, los Consejos Distritales del Instituto Nacional aprobaron diversos ajustes al número de casillas que se instalaron el día de la jornada electoral, resulta</w:t>
      </w:r>
      <w:r w:rsidR="00D962D2" w:rsidRPr="000D5892">
        <w:rPr>
          <w:rFonts w:ascii="Arial" w:hAnsi="Arial" w:cs="Arial"/>
          <w:sz w:val="22"/>
          <w:szCs w:val="22"/>
        </w:rPr>
        <w:t>n</w:t>
      </w:r>
      <w:r w:rsidRPr="000D5892">
        <w:rPr>
          <w:rFonts w:ascii="Arial" w:hAnsi="Arial" w:cs="Arial"/>
          <w:sz w:val="22"/>
          <w:szCs w:val="22"/>
        </w:rPr>
        <w:t>do un total de ______ casillas básicas, ______ casillas contiguas</w:t>
      </w:r>
      <w:r w:rsidR="00BF7256" w:rsidRPr="000D5892">
        <w:rPr>
          <w:rFonts w:ascii="Arial" w:hAnsi="Arial" w:cs="Arial"/>
          <w:sz w:val="22"/>
          <w:szCs w:val="22"/>
        </w:rPr>
        <w:t xml:space="preserve"> </w:t>
      </w:r>
      <w:r w:rsidRPr="000D5892">
        <w:rPr>
          <w:rFonts w:ascii="Arial" w:hAnsi="Arial" w:cs="Arial"/>
          <w:sz w:val="22"/>
          <w:szCs w:val="22"/>
        </w:rPr>
        <w:t xml:space="preserve">y ___ especial(es). </w:t>
      </w:r>
    </w:p>
    <w:p w14:paraId="283114F0" w14:textId="77777777" w:rsidR="00603FF5" w:rsidRPr="000D5892" w:rsidRDefault="00603FF5" w:rsidP="00603FF5">
      <w:pPr>
        <w:tabs>
          <w:tab w:val="left" w:pos="5529"/>
        </w:tabs>
        <w:autoSpaceDE w:val="0"/>
        <w:autoSpaceDN w:val="0"/>
        <w:adjustRightInd w:val="0"/>
        <w:ind w:left="357"/>
        <w:contextualSpacing/>
        <w:jc w:val="both"/>
        <w:rPr>
          <w:rFonts w:ascii="Arial" w:hAnsi="Arial" w:cs="Arial"/>
          <w:sz w:val="22"/>
          <w:szCs w:val="22"/>
        </w:rPr>
      </w:pPr>
    </w:p>
    <w:p w14:paraId="7DFD073C" w14:textId="77777777" w:rsidR="00603FF5" w:rsidRPr="000D5892" w:rsidRDefault="00603FF5" w:rsidP="00603FF5">
      <w:pPr>
        <w:tabs>
          <w:tab w:val="left" w:pos="5529"/>
        </w:tabs>
        <w:autoSpaceDE w:val="0"/>
        <w:autoSpaceDN w:val="0"/>
        <w:adjustRightInd w:val="0"/>
        <w:ind w:left="357"/>
        <w:contextualSpacing/>
        <w:jc w:val="both"/>
        <w:rPr>
          <w:rFonts w:ascii="Arial" w:hAnsi="Arial" w:cs="Arial"/>
          <w:sz w:val="22"/>
          <w:szCs w:val="22"/>
        </w:rPr>
      </w:pPr>
    </w:p>
    <w:p w14:paraId="0271CEF8" w14:textId="77777777" w:rsidR="00D962D2" w:rsidRPr="000D5892" w:rsidRDefault="00603FF5" w:rsidP="00DC3A97">
      <w:pPr>
        <w:pStyle w:val="Textoindependiente"/>
        <w:jc w:val="center"/>
        <w:rPr>
          <w:rFonts w:cs="Arial"/>
          <w:b/>
          <w:bCs/>
          <w:sz w:val="22"/>
          <w:szCs w:val="22"/>
        </w:rPr>
      </w:pPr>
      <w:r w:rsidRPr="000D5892">
        <w:rPr>
          <w:rFonts w:cs="Arial"/>
          <w:b/>
          <w:bCs/>
          <w:sz w:val="22"/>
          <w:szCs w:val="22"/>
        </w:rPr>
        <w:t xml:space="preserve">ACTIVIDADES ESPECÍFICAS REALIZADAS POR ESTA DIRECCIÓN </w:t>
      </w:r>
    </w:p>
    <w:p w14:paraId="6F0B9702" w14:textId="4C6852C3" w:rsidR="00603FF5" w:rsidRPr="000D5892" w:rsidRDefault="00603FF5" w:rsidP="00DC3A97">
      <w:pPr>
        <w:pStyle w:val="Textoindependiente"/>
        <w:jc w:val="center"/>
        <w:rPr>
          <w:rFonts w:cs="Arial"/>
          <w:b/>
          <w:bCs/>
          <w:sz w:val="22"/>
          <w:szCs w:val="22"/>
        </w:rPr>
      </w:pPr>
      <w:r w:rsidRPr="000D5892">
        <w:rPr>
          <w:rFonts w:cs="Arial"/>
          <w:b/>
          <w:bCs/>
          <w:sz w:val="22"/>
          <w:szCs w:val="22"/>
        </w:rPr>
        <w:t>DISTRITAL RELACIONADAS CON EL PROCESO ELECTORAL LOCAL EXTRAORDINARIO</w:t>
      </w:r>
      <w:r w:rsidR="00EF74ED" w:rsidRPr="000D5892">
        <w:rPr>
          <w:rFonts w:cs="Arial"/>
          <w:b/>
          <w:bCs/>
          <w:sz w:val="22"/>
          <w:szCs w:val="22"/>
        </w:rPr>
        <w:t xml:space="preserve"> DEL PODER JUDICIAL</w:t>
      </w:r>
      <w:r w:rsidRPr="000D5892">
        <w:rPr>
          <w:rFonts w:cs="Arial"/>
          <w:b/>
          <w:bCs/>
          <w:sz w:val="22"/>
          <w:szCs w:val="22"/>
        </w:rPr>
        <w:t xml:space="preserve"> </w:t>
      </w:r>
      <w:r w:rsidR="00D962D2" w:rsidRPr="000D5892">
        <w:rPr>
          <w:rFonts w:cs="Arial"/>
          <w:b/>
          <w:bCs/>
          <w:sz w:val="22"/>
          <w:szCs w:val="22"/>
        </w:rPr>
        <w:t>2024-</w:t>
      </w:r>
      <w:r w:rsidRPr="000D5892">
        <w:rPr>
          <w:rFonts w:cs="Arial"/>
          <w:b/>
          <w:bCs/>
          <w:sz w:val="22"/>
          <w:szCs w:val="22"/>
        </w:rPr>
        <w:t>2025</w:t>
      </w:r>
    </w:p>
    <w:p w14:paraId="2AAD1EA4" w14:textId="77777777" w:rsidR="00603FF5" w:rsidRPr="000D5892" w:rsidRDefault="00603FF5" w:rsidP="00603FF5">
      <w:pPr>
        <w:pStyle w:val="Textoindependiente"/>
        <w:spacing w:line="360" w:lineRule="auto"/>
        <w:jc w:val="center"/>
        <w:rPr>
          <w:rFonts w:cs="Arial"/>
          <w:b/>
          <w:bCs/>
          <w:sz w:val="22"/>
          <w:szCs w:val="22"/>
        </w:rPr>
      </w:pPr>
    </w:p>
    <w:p w14:paraId="4E7D373E" w14:textId="069DEDB3" w:rsidR="00603FF5" w:rsidRPr="000D5892" w:rsidRDefault="00603FF5" w:rsidP="00603FF5">
      <w:pPr>
        <w:pStyle w:val="Textoindependiente"/>
        <w:rPr>
          <w:rFonts w:cs="Arial"/>
          <w:bCs/>
          <w:sz w:val="22"/>
          <w:szCs w:val="22"/>
        </w:rPr>
      </w:pPr>
      <w:r w:rsidRPr="000D5892">
        <w:rPr>
          <w:rFonts w:cs="Arial"/>
          <w:bCs/>
          <w:sz w:val="22"/>
          <w:szCs w:val="22"/>
        </w:rPr>
        <w:t xml:space="preserve">En el Marco del Convenio General de Coordinación para el desarrollo de las elecciones federales y locales en la Ciudad de México para el Proceso Electoral Local </w:t>
      </w:r>
      <w:r w:rsidR="00CC2795" w:rsidRPr="000D5892">
        <w:rPr>
          <w:rFonts w:cs="Arial"/>
          <w:bCs/>
          <w:sz w:val="22"/>
          <w:szCs w:val="22"/>
        </w:rPr>
        <w:t xml:space="preserve">Extraordinario </w:t>
      </w:r>
      <w:r w:rsidR="00EF74ED" w:rsidRPr="000D5892">
        <w:rPr>
          <w:rFonts w:cs="Arial"/>
          <w:bCs/>
          <w:sz w:val="22"/>
          <w:szCs w:val="22"/>
        </w:rPr>
        <w:t xml:space="preserve">del Poder Judicial </w:t>
      </w:r>
      <w:r w:rsidR="00D962D2" w:rsidRPr="000D5892">
        <w:rPr>
          <w:rFonts w:cs="Arial"/>
          <w:bCs/>
          <w:sz w:val="22"/>
          <w:szCs w:val="22"/>
        </w:rPr>
        <w:t>2024-</w:t>
      </w:r>
      <w:r w:rsidR="00CC2795" w:rsidRPr="000D5892">
        <w:rPr>
          <w:rFonts w:cs="Arial"/>
          <w:bCs/>
          <w:sz w:val="22"/>
          <w:szCs w:val="22"/>
        </w:rPr>
        <w:t>2025</w:t>
      </w:r>
      <w:r w:rsidRPr="000D5892">
        <w:rPr>
          <w:rFonts w:cs="Arial"/>
          <w:bCs/>
          <w:sz w:val="22"/>
          <w:szCs w:val="22"/>
        </w:rPr>
        <w:t xml:space="preserve"> y su respectivo Anexo Técnico número uno que signaron el Instituto Nacional y el Instituto Electoral, los integrantes de </w:t>
      </w:r>
      <w:r w:rsidR="00CC2795" w:rsidRPr="000D5892">
        <w:rPr>
          <w:rFonts w:cs="Arial"/>
          <w:bCs/>
          <w:sz w:val="22"/>
          <w:szCs w:val="22"/>
        </w:rPr>
        <w:t>esta Dirección Distrital</w:t>
      </w:r>
      <w:r w:rsidRPr="000D5892">
        <w:rPr>
          <w:rFonts w:cs="Arial"/>
          <w:bCs/>
          <w:sz w:val="22"/>
          <w:szCs w:val="22"/>
        </w:rPr>
        <w:t xml:space="preserve"> realizaron las siguientes actividades:</w:t>
      </w:r>
    </w:p>
    <w:p w14:paraId="34BD322C" w14:textId="77777777" w:rsidR="00603FF5" w:rsidRPr="000D5892" w:rsidRDefault="00603FF5" w:rsidP="00603FF5">
      <w:pPr>
        <w:pStyle w:val="Textoindependiente"/>
        <w:ind w:left="720"/>
        <w:rPr>
          <w:rFonts w:cs="Arial"/>
          <w:bCs/>
          <w:sz w:val="22"/>
          <w:szCs w:val="22"/>
        </w:rPr>
      </w:pPr>
    </w:p>
    <w:p w14:paraId="593A83FF" w14:textId="7580D4E5"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El __ de _____ </w:t>
      </w:r>
      <w:proofErr w:type="spellStart"/>
      <w:r w:rsidRPr="000D5892">
        <w:rPr>
          <w:rFonts w:cs="Arial"/>
          <w:sz w:val="22"/>
          <w:szCs w:val="22"/>
        </w:rPr>
        <w:t>de</w:t>
      </w:r>
      <w:proofErr w:type="spellEnd"/>
      <w:r w:rsidRPr="000D5892">
        <w:rPr>
          <w:rFonts w:cs="Arial"/>
          <w:sz w:val="22"/>
          <w:szCs w:val="22"/>
        </w:rPr>
        <w:t xml:space="preserve"> 20</w:t>
      </w:r>
      <w:r w:rsidR="00B64056" w:rsidRPr="000D5892">
        <w:rPr>
          <w:rFonts w:cs="Arial"/>
          <w:sz w:val="22"/>
          <w:szCs w:val="22"/>
        </w:rPr>
        <w:t>25</w:t>
      </w:r>
      <w:r w:rsidRPr="000D5892">
        <w:rPr>
          <w:rFonts w:cs="Arial"/>
          <w:sz w:val="22"/>
          <w:szCs w:val="22"/>
        </w:rPr>
        <w:t>, en cumplimiento a lo dispuesto en el Mecanismo para la selección de personal eventual que apoyará a l</w:t>
      </w:r>
      <w:r w:rsidR="0066701F" w:rsidRPr="000D5892">
        <w:rPr>
          <w:rFonts w:cs="Arial"/>
          <w:sz w:val="22"/>
          <w:szCs w:val="22"/>
        </w:rPr>
        <w:t>as Direcciones Distritales duran</w:t>
      </w:r>
      <w:r w:rsidRPr="000D5892">
        <w:rPr>
          <w:rFonts w:cs="Arial"/>
          <w:sz w:val="22"/>
          <w:szCs w:val="22"/>
        </w:rPr>
        <w:t>te el Ejercicio Fiscal 202</w:t>
      </w:r>
      <w:r w:rsidR="00D67E07" w:rsidRPr="000D5892">
        <w:rPr>
          <w:rFonts w:cs="Arial"/>
          <w:sz w:val="22"/>
          <w:szCs w:val="22"/>
        </w:rPr>
        <w:t>5</w:t>
      </w:r>
      <w:r w:rsidRPr="000D5892">
        <w:rPr>
          <w:rFonts w:cs="Arial"/>
          <w:sz w:val="22"/>
          <w:szCs w:val="22"/>
        </w:rPr>
        <w:t>, aprobado por la Junta Administrativa, se designaron a esta Dirección Distrital _____ un total de ___ (especificar cargo) que apoyaron en los trabajos que se realizaron previo, durante y posterior a la jornada electoral; los cuales ingresaron:  a partir del ___ de ____ 202</w:t>
      </w:r>
      <w:r w:rsidR="00D67E07" w:rsidRPr="000D5892">
        <w:rPr>
          <w:rFonts w:cs="Arial"/>
          <w:sz w:val="22"/>
          <w:szCs w:val="22"/>
        </w:rPr>
        <w:t>5</w:t>
      </w:r>
      <w:r w:rsidRPr="000D5892">
        <w:rPr>
          <w:rFonts w:cs="Arial"/>
          <w:sz w:val="22"/>
          <w:szCs w:val="22"/>
        </w:rPr>
        <w:t>.</w:t>
      </w:r>
    </w:p>
    <w:p w14:paraId="34E6A873" w14:textId="77777777" w:rsidR="00603FF5" w:rsidRPr="000D5892" w:rsidRDefault="00603FF5" w:rsidP="00603FF5">
      <w:pPr>
        <w:tabs>
          <w:tab w:val="left" w:pos="5529"/>
        </w:tabs>
        <w:autoSpaceDE w:val="0"/>
        <w:autoSpaceDN w:val="0"/>
        <w:adjustRightInd w:val="0"/>
        <w:jc w:val="both"/>
        <w:rPr>
          <w:rFonts w:ascii="Arial" w:hAnsi="Arial" w:cs="Arial"/>
          <w:sz w:val="22"/>
          <w:szCs w:val="22"/>
        </w:rPr>
      </w:pPr>
    </w:p>
    <w:p w14:paraId="7DF3E39E" w14:textId="77777777" w:rsidR="00603FF5" w:rsidRPr="000D5892" w:rsidRDefault="00603FF5" w:rsidP="00603FF5">
      <w:pPr>
        <w:pStyle w:val="Textoindependiente"/>
        <w:numPr>
          <w:ilvl w:val="0"/>
          <w:numId w:val="2"/>
        </w:numPr>
        <w:rPr>
          <w:rFonts w:cs="Arial"/>
          <w:bCs/>
          <w:sz w:val="22"/>
          <w:szCs w:val="22"/>
        </w:rPr>
      </w:pPr>
      <w:r w:rsidRPr="000D5892">
        <w:rPr>
          <w:rFonts w:cs="Arial"/>
          <w:bCs/>
          <w:sz w:val="22"/>
          <w:szCs w:val="22"/>
        </w:rPr>
        <w:t xml:space="preserve">El ___ de ____ </w:t>
      </w:r>
      <w:proofErr w:type="spellStart"/>
      <w:r w:rsidRPr="000D5892">
        <w:rPr>
          <w:rFonts w:cs="Arial"/>
          <w:bCs/>
          <w:sz w:val="22"/>
          <w:szCs w:val="22"/>
        </w:rPr>
        <w:t>de</w:t>
      </w:r>
      <w:proofErr w:type="spellEnd"/>
      <w:r w:rsidRPr="000D5892">
        <w:rPr>
          <w:rFonts w:cs="Arial"/>
          <w:bCs/>
          <w:sz w:val="22"/>
          <w:szCs w:val="22"/>
        </w:rPr>
        <w:t xml:space="preserve"> 2025, la persona Titular de Órgano Desconcentrado de esta Dirección Distrital remitió a su(s) homologo(s) de la(s) Junta(s) Distrital(es) Federal(es) ___, __ y ____, el Catálogo de lugares públicos de mayor afluencia Ciudadana correspondiente a la sede distrital.  </w:t>
      </w:r>
    </w:p>
    <w:p w14:paraId="10700F19" w14:textId="77777777" w:rsidR="00603FF5" w:rsidRPr="000D5892" w:rsidRDefault="00603FF5" w:rsidP="00603FF5">
      <w:pPr>
        <w:pStyle w:val="Textoindependiente"/>
        <w:ind w:left="720"/>
        <w:rPr>
          <w:rFonts w:cs="Arial"/>
          <w:bCs/>
          <w:sz w:val="22"/>
          <w:szCs w:val="22"/>
        </w:rPr>
      </w:pPr>
    </w:p>
    <w:p w14:paraId="35FFFEBC" w14:textId="2C642846" w:rsidR="00603FF5" w:rsidRPr="000D5892" w:rsidRDefault="00603FF5" w:rsidP="00603FF5">
      <w:pPr>
        <w:pStyle w:val="Textoindependiente"/>
        <w:numPr>
          <w:ilvl w:val="0"/>
          <w:numId w:val="2"/>
        </w:numPr>
        <w:rPr>
          <w:rFonts w:cs="Arial"/>
          <w:bCs/>
          <w:sz w:val="22"/>
          <w:szCs w:val="22"/>
        </w:rPr>
      </w:pPr>
      <w:r w:rsidRPr="000D5892">
        <w:rPr>
          <w:rFonts w:cs="Arial"/>
          <w:bCs/>
          <w:sz w:val="22"/>
          <w:szCs w:val="22"/>
        </w:rPr>
        <w:t>(En su caso) Derivado de los recorridos de ubicación de casillas que se realizaron en acompañamiento de las Juntas Distritales Ejecutivas del Instituto Nacional, mediante oficio(s) ________, ________ e ________, la persona</w:t>
      </w:r>
      <w:r w:rsidRPr="000D5892">
        <w:rPr>
          <w:rFonts w:cs="Arial"/>
          <w:bCs/>
          <w:color w:val="000000" w:themeColor="text1"/>
          <w:sz w:val="22"/>
          <w:szCs w:val="22"/>
        </w:rPr>
        <w:t xml:space="preserve"> Titular de Órgano Desconcentrado </w:t>
      </w:r>
      <w:r w:rsidRPr="000D5892">
        <w:rPr>
          <w:rFonts w:cs="Arial"/>
          <w:bCs/>
          <w:sz w:val="22"/>
          <w:szCs w:val="22"/>
        </w:rPr>
        <w:t>remitió diversas observaciones y/o sugerencia a los listados de lugares que las Juntas Distritales Ejecutivas del Instituto Nacional propondrían a sus Consejos Distritales para ubicar las casillas únicas.</w:t>
      </w:r>
    </w:p>
    <w:p w14:paraId="38DC452B" w14:textId="77777777" w:rsidR="00603FF5" w:rsidRPr="000D5892" w:rsidRDefault="00603FF5" w:rsidP="00603FF5">
      <w:pPr>
        <w:pStyle w:val="Textoindependiente"/>
        <w:ind w:left="720"/>
        <w:rPr>
          <w:rFonts w:cs="Arial"/>
          <w:bCs/>
          <w:sz w:val="22"/>
          <w:szCs w:val="22"/>
        </w:rPr>
      </w:pPr>
    </w:p>
    <w:p w14:paraId="75565869" w14:textId="22B16442" w:rsidR="00603FF5" w:rsidRPr="000D5892" w:rsidRDefault="00603FF5" w:rsidP="00603FF5">
      <w:pPr>
        <w:pStyle w:val="Textoindependiente"/>
        <w:numPr>
          <w:ilvl w:val="0"/>
          <w:numId w:val="2"/>
        </w:numPr>
        <w:rPr>
          <w:rFonts w:cs="Arial"/>
          <w:bCs/>
          <w:sz w:val="22"/>
          <w:szCs w:val="22"/>
        </w:rPr>
      </w:pPr>
      <w:r w:rsidRPr="000D5892">
        <w:rPr>
          <w:rFonts w:cs="Arial"/>
          <w:bCs/>
          <w:sz w:val="22"/>
          <w:szCs w:val="22"/>
        </w:rPr>
        <w:t>Entre el ___ de ____ y el ___ de ______de 2025, las y los integrantes de esta Dirección Distrital participaron en las reuniones de trabajo que realizaron las Juntas Distritales Ejecutivas del Instituto Nacional para elaborar los estudios de factibilidad sobre los mecanismos de recolección y traslado de paquetes electorales del ámbito geográfico de este Distrito Electoral.</w:t>
      </w:r>
    </w:p>
    <w:p w14:paraId="0C8AB387" w14:textId="77777777" w:rsidR="00603FF5" w:rsidRPr="000D5892" w:rsidRDefault="00603FF5" w:rsidP="00603FF5">
      <w:pPr>
        <w:rPr>
          <w:rFonts w:ascii="Arial" w:hAnsi="Arial" w:cs="Arial"/>
          <w:bCs/>
          <w:sz w:val="22"/>
          <w:szCs w:val="22"/>
        </w:rPr>
      </w:pPr>
    </w:p>
    <w:p w14:paraId="4015ED6D" w14:textId="5D685C74" w:rsidR="00603FF5" w:rsidRPr="000D5892" w:rsidRDefault="00603FF5" w:rsidP="00603FF5">
      <w:pPr>
        <w:pStyle w:val="Textoindependiente"/>
        <w:numPr>
          <w:ilvl w:val="0"/>
          <w:numId w:val="2"/>
        </w:numPr>
        <w:rPr>
          <w:rFonts w:cs="Arial"/>
          <w:bCs/>
          <w:sz w:val="22"/>
          <w:szCs w:val="22"/>
        </w:rPr>
      </w:pPr>
      <w:r w:rsidRPr="000D5892">
        <w:rPr>
          <w:rFonts w:cs="Arial"/>
          <w:bCs/>
          <w:sz w:val="22"/>
          <w:szCs w:val="22"/>
        </w:rPr>
        <w:t xml:space="preserve">(En su caso) Derivado de los recorridos de examinación de casillas que se realizaron en acompañamiento a los Consejos Distritales del Instituto Nacional, mediante oficio(s) ________, ________ e ________, </w:t>
      </w:r>
      <w:r w:rsidR="00536C5E" w:rsidRPr="000D5892">
        <w:rPr>
          <w:rFonts w:cs="Arial"/>
          <w:bCs/>
          <w:sz w:val="22"/>
          <w:szCs w:val="22"/>
        </w:rPr>
        <w:t xml:space="preserve">la persona Titular de Órgano Desconcentrado de Dirección </w:t>
      </w:r>
      <w:r w:rsidRPr="000D5892">
        <w:rPr>
          <w:rFonts w:cs="Arial"/>
          <w:bCs/>
          <w:sz w:val="22"/>
          <w:szCs w:val="22"/>
        </w:rPr>
        <w:t>Distrital ____ remitió diversas observaciones y/o sugerencias a los lugares en los que se propondría la ubicación de las casillas básicas y contiguas, especiales y extraordinarias.</w:t>
      </w:r>
    </w:p>
    <w:p w14:paraId="24424EF5" w14:textId="77777777" w:rsidR="00603FF5" w:rsidRPr="000D5892" w:rsidRDefault="00603FF5" w:rsidP="00603FF5">
      <w:pPr>
        <w:rPr>
          <w:rFonts w:ascii="Arial" w:hAnsi="Arial" w:cs="Arial"/>
          <w:bCs/>
          <w:sz w:val="22"/>
          <w:szCs w:val="22"/>
        </w:rPr>
      </w:pPr>
    </w:p>
    <w:p w14:paraId="1EDBD71C" w14:textId="77777777" w:rsidR="00603FF5" w:rsidRPr="000D5892" w:rsidRDefault="00603FF5" w:rsidP="00603FF5">
      <w:pPr>
        <w:pStyle w:val="Textoindependiente"/>
        <w:numPr>
          <w:ilvl w:val="0"/>
          <w:numId w:val="2"/>
        </w:numPr>
        <w:rPr>
          <w:rFonts w:cs="Arial"/>
          <w:bCs/>
          <w:sz w:val="22"/>
          <w:szCs w:val="22"/>
        </w:rPr>
      </w:pPr>
      <w:r w:rsidRPr="000D5892">
        <w:rPr>
          <w:rFonts w:cs="Arial"/>
          <w:bCs/>
          <w:sz w:val="22"/>
          <w:szCs w:val="22"/>
        </w:rPr>
        <w:t xml:space="preserve">En el periodo comprendido del ____ de _____al ____ de _____de 2025 esta Dirección Distrital verificó en gabinete el avance de la entrega de cartas-notificación a las y los ciudadanos que fueron sorteados en la primera insaculación, que </w:t>
      </w:r>
      <w:r w:rsidRPr="000D5892">
        <w:rPr>
          <w:rFonts w:cs="Arial"/>
          <w:bCs/>
          <w:sz w:val="22"/>
          <w:szCs w:val="22"/>
        </w:rPr>
        <w:lastRenderedPageBreak/>
        <w:t>realizaron las Juntas Distritales Ejecutivas del Instituto Nacional, así como la respectiva capacitación.</w:t>
      </w:r>
    </w:p>
    <w:p w14:paraId="72D8194C" w14:textId="77777777" w:rsidR="00603FF5" w:rsidRPr="000D5892" w:rsidRDefault="00603FF5" w:rsidP="00603FF5">
      <w:pPr>
        <w:pStyle w:val="Textoindependiente"/>
        <w:ind w:left="720"/>
        <w:rPr>
          <w:rFonts w:cs="Arial"/>
          <w:bCs/>
          <w:sz w:val="22"/>
          <w:szCs w:val="22"/>
        </w:rPr>
      </w:pPr>
    </w:p>
    <w:p w14:paraId="674F676D" w14:textId="77777777" w:rsidR="00603FF5" w:rsidRPr="000D5892" w:rsidRDefault="00603FF5" w:rsidP="00603FF5">
      <w:pPr>
        <w:pStyle w:val="Textoindependiente"/>
        <w:numPr>
          <w:ilvl w:val="0"/>
          <w:numId w:val="2"/>
        </w:numPr>
        <w:rPr>
          <w:rFonts w:cs="Arial"/>
          <w:sz w:val="22"/>
          <w:szCs w:val="22"/>
        </w:rPr>
      </w:pPr>
      <w:r w:rsidRPr="000D5892">
        <w:rPr>
          <w:rFonts w:cs="Arial"/>
          <w:bCs/>
          <w:sz w:val="22"/>
          <w:szCs w:val="22"/>
        </w:rPr>
        <w:t>En el periodo referido con antelación, esta Dirección Distrital verificó en campo el avance de la capacitación a los ciudadanos que fueron sorteados en la primera insaculación, que realizaron las Juntas Distritales Ejecutivas del Instituto Nacional.</w:t>
      </w:r>
    </w:p>
    <w:p w14:paraId="6C3FB34F" w14:textId="77777777" w:rsidR="00603FF5" w:rsidRPr="000D5892" w:rsidRDefault="00603FF5" w:rsidP="00603FF5">
      <w:pPr>
        <w:rPr>
          <w:rFonts w:ascii="Arial" w:hAnsi="Arial" w:cs="Arial"/>
          <w:sz w:val="22"/>
          <w:szCs w:val="22"/>
        </w:rPr>
      </w:pPr>
    </w:p>
    <w:p w14:paraId="62CEE16C" w14:textId="34486CB1"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(En su caso) El ____ de ___de 2025, </w:t>
      </w:r>
      <w:r w:rsidR="00934CF4" w:rsidRPr="000D5892">
        <w:rPr>
          <w:rFonts w:cs="Arial"/>
          <w:sz w:val="22"/>
          <w:szCs w:val="22"/>
        </w:rPr>
        <w:t>la persona Titular Órgano Desconcentrado de esta Dirección Distrital</w:t>
      </w:r>
      <w:r w:rsidRPr="000D5892">
        <w:rPr>
          <w:rFonts w:cs="Arial"/>
          <w:sz w:val="22"/>
          <w:szCs w:val="22"/>
        </w:rPr>
        <w:t xml:space="preserve"> recibió por parte de sus homólogos de las Juntas Distritales Ejecutivas del Instituto Nacional correspondientes al ámbito geográfico de esta Ciudad de México, los listados de ubicación de casillas especiales y extraordinarias aprobadas por los Consejos Distritales del citado órgano federal.</w:t>
      </w:r>
    </w:p>
    <w:p w14:paraId="35AAD2AA" w14:textId="77777777" w:rsidR="00603FF5" w:rsidRPr="000D5892" w:rsidRDefault="00603FF5" w:rsidP="00603FF5">
      <w:pPr>
        <w:pStyle w:val="Textoindependiente"/>
        <w:ind w:left="720"/>
        <w:rPr>
          <w:rFonts w:cs="Arial"/>
          <w:sz w:val="22"/>
          <w:szCs w:val="22"/>
        </w:rPr>
      </w:pPr>
    </w:p>
    <w:p w14:paraId="756082D8" w14:textId="11EB57D5" w:rsidR="00603FF5" w:rsidRPr="000D5892" w:rsidRDefault="00A51EE8" w:rsidP="00603FF5">
      <w:pPr>
        <w:pStyle w:val="Textoindependiente"/>
        <w:numPr>
          <w:ilvl w:val="0"/>
          <w:numId w:val="2"/>
        </w:numPr>
        <w:rPr>
          <w:rFonts w:cs="Arial"/>
          <w:sz w:val="22"/>
          <w:szCs w:val="22"/>
        </w:rPr>
      </w:pPr>
      <w:r w:rsidRPr="000D5892">
        <w:rPr>
          <w:rFonts w:cs="Arial"/>
          <w:sz w:val="22"/>
          <w:szCs w:val="22"/>
        </w:rPr>
        <w:t xml:space="preserve">(En su caso) </w:t>
      </w:r>
      <w:r w:rsidR="00603FF5" w:rsidRPr="000D5892">
        <w:rPr>
          <w:rFonts w:cs="Arial"/>
          <w:sz w:val="22"/>
          <w:szCs w:val="22"/>
        </w:rPr>
        <w:t xml:space="preserve">Entre el ___ de ______ y el __ de ___ </w:t>
      </w:r>
      <w:proofErr w:type="spellStart"/>
      <w:r w:rsidR="00603FF5" w:rsidRPr="000D5892">
        <w:rPr>
          <w:rFonts w:cs="Arial"/>
          <w:sz w:val="22"/>
          <w:szCs w:val="22"/>
        </w:rPr>
        <w:t>de</w:t>
      </w:r>
      <w:proofErr w:type="spellEnd"/>
      <w:r w:rsidR="00603FF5" w:rsidRPr="000D5892">
        <w:rPr>
          <w:rFonts w:cs="Arial"/>
          <w:sz w:val="22"/>
          <w:szCs w:val="22"/>
        </w:rPr>
        <w:t xml:space="preserve"> 2025, se apoyó en la capacitación que se impartió a las</w:t>
      </w:r>
      <w:r w:rsidR="005D381B" w:rsidRPr="000D5892">
        <w:rPr>
          <w:rFonts w:cs="Arial"/>
          <w:sz w:val="22"/>
          <w:szCs w:val="22"/>
        </w:rPr>
        <w:t xml:space="preserve"> ciudadanas</w:t>
      </w:r>
      <w:r w:rsidR="00603FF5" w:rsidRPr="000D5892">
        <w:rPr>
          <w:rFonts w:cs="Arial"/>
          <w:sz w:val="22"/>
          <w:szCs w:val="22"/>
        </w:rPr>
        <w:t xml:space="preserve"> y los ciudadanos interesados en acreditarse como observadores electorales para el Proceso Electoral y la jornada electoral del </w:t>
      </w:r>
      <w:r w:rsidR="0072152F" w:rsidRPr="000D5892">
        <w:rPr>
          <w:rFonts w:cs="Arial"/>
          <w:sz w:val="22"/>
          <w:szCs w:val="22"/>
        </w:rPr>
        <w:t>primero</w:t>
      </w:r>
      <w:r w:rsidR="00603FF5" w:rsidRPr="000D5892">
        <w:rPr>
          <w:rFonts w:cs="Arial"/>
          <w:sz w:val="22"/>
          <w:szCs w:val="22"/>
        </w:rPr>
        <w:t xml:space="preserve"> </w:t>
      </w:r>
      <w:r w:rsidR="00603FF5" w:rsidRPr="000D5892">
        <w:rPr>
          <w:rFonts w:cs="Arial"/>
          <w:color w:val="000000" w:themeColor="text1"/>
          <w:sz w:val="22"/>
          <w:szCs w:val="22"/>
        </w:rPr>
        <w:t>de junio</w:t>
      </w:r>
      <w:r w:rsidR="00603FF5" w:rsidRPr="000D5892">
        <w:rPr>
          <w:rFonts w:cs="Arial"/>
          <w:sz w:val="22"/>
          <w:szCs w:val="22"/>
        </w:rPr>
        <w:t xml:space="preserve"> de 202</w:t>
      </w:r>
      <w:r w:rsidR="0072152F" w:rsidRPr="000D5892">
        <w:rPr>
          <w:rFonts w:cs="Arial"/>
          <w:sz w:val="22"/>
          <w:szCs w:val="22"/>
        </w:rPr>
        <w:t>5</w:t>
      </w:r>
      <w:r w:rsidR="00603FF5" w:rsidRPr="000D5892">
        <w:rPr>
          <w:rFonts w:cs="Arial"/>
          <w:sz w:val="22"/>
          <w:szCs w:val="22"/>
        </w:rPr>
        <w:t>.</w:t>
      </w:r>
    </w:p>
    <w:p w14:paraId="1288966D" w14:textId="77777777" w:rsidR="00603FF5" w:rsidRPr="000D5892" w:rsidRDefault="00603FF5" w:rsidP="00603FF5">
      <w:pPr>
        <w:rPr>
          <w:rFonts w:ascii="Arial" w:hAnsi="Arial" w:cs="Arial"/>
          <w:sz w:val="22"/>
          <w:szCs w:val="22"/>
        </w:rPr>
      </w:pPr>
    </w:p>
    <w:p w14:paraId="1CFF941D" w14:textId="68396EE6"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Entre el __ de ______ y __ de ____ </w:t>
      </w:r>
      <w:proofErr w:type="spellStart"/>
      <w:r w:rsidRPr="000D5892">
        <w:rPr>
          <w:rFonts w:cs="Arial"/>
          <w:sz w:val="22"/>
          <w:szCs w:val="22"/>
        </w:rPr>
        <w:t>de</w:t>
      </w:r>
      <w:proofErr w:type="spellEnd"/>
      <w:r w:rsidRPr="000D5892">
        <w:rPr>
          <w:rFonts w:cs="Arial"/>
          <w:sz w:val="22"/>
          <w:szCs w:val="22"/>
        </w:rPr>
        <w:t xml:space="preserve"> 2025 se impartieron los respectivos cursos de capacitación a las y los Supervisores Electorales y Capacitadores Asistentes Electorales, sobre tópicos relacionados con </w:t>
      </w:r>
      <w:r w:rsidR="0072152F" w:rsidRPr="000D5892">
        <w:rPr>
          <w:rFonts w:cs="Arial"/>
          <w:sz w:val="22"/>
          <w:szCs w:val="22"/>
        </w:rPr>
        <w:t xml:space="preserve">el Proceso Electoral Local Extraordinario </w:t>
      </w:r>
      <w:r w:rsidR="00665A11" w:rsidRPr="000D5892">
        <w:rPr>
          <w:rFonts w:cs="Arial"/>
          <w:sz w:val="22"/>
          <w:szCs w:val="22"/>
        </w:rPr>
        <w:t>2024-</w:t>
      </w:r>
      <w:r w:rsidR="0072152F" w:rsidRPr="000D5892">
        <w:rPr>
          <w:rFonts w:cs="Arial"/>
          <w:sz w:val="22"/>
          <w:szCs w:val="22"/>
        </w:rPr>
        <w:t>2025</w:t>
      </w:r>
      <w:r w:rsidRPr="000D5892">
        <w:rPr>
          <w:rFonts w:cs="Arial"/>
          <w:sz w:val="22"/>
          <w:szCs w:val="22"/>
        </w:rPr>
        <w:t>.</w:t>
      </w:r>
    </w:p>
    <w:p w14:paraId="13E1DF13" w14:textId="77777777" w:rsidR="00603FF5" w:rsidRPr="000D5892" w:rsidRDefault="00603FF5" w:rsidP="00603FF5">
      <w:pPr>
        <w:rPr>
          <w:rFonts w:ascii="Arial" w:hAnsi="Arial" w:cs="Arial"/>
          <w:sz w:val="22"/>
          <w:szCs w:val="22"/>
        </w:rPr>
      </w:pPr>
    </w:p>
    <w:p w14:paraId="5B379AC4" w14:textId="77777777"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El ____ de ___ </w:t>
      </w:r>
      <w:proofErr w:type="spellStart"/>
      <w:r w:rsidRPr="000D5892">
        <w:rPr>
          <w:rFonts w:cs="Arial"/>
          <w:sz w:val="22"/>
          <w:szCs w:val="22"/>
        </w:rPr>
        <w:t>de</w:t>
      </w:r>
      <w:proofErr w:type="spellEnd"/>
      <w:r w:rsidRPr="000D5892">
        <w:rPr>
          <w:rFonts w:cs="Arial"/>
          <w:sz w:val="22"/>
          <w:szCs w:val="22"/>
        </w:rPr>
        <w:t xml:space="preserve"> 2025 se publicó en lugar visible de las sedes distritales, para su consulta por la ciudadanía el listado correspondiente a los lugares aprobados para instalar las casillas.</w:t>
      </w:r>
    </w:p>
    <w:p w14:paraId="7F393A40" w14:textId="77777777" w:rsidR="00603FF5" w:rsidRPr="000D5892" w:rsidRDefault="00603FF5" w:rsidP="00603FF5">
      <w:pPr>
        <w:pStyle w:val="Prrafodelista"/>
        <w:rPr>
          <w:rFonts w:ascii="Arial" w:hAnsi="Arial" w:cs="Arial"/>
          <w:sz w:val="22"/>
          <w:szCs w:val="22"/>
        </w:rPr>
      </w:pPr>
    </w:p>
    <w:p w14:paraId="517C9C6A" w14:textId="0D56A78E"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Derivado del proceso de selección que se instrumentó con fecha </w:t>
      </w:r>
      <w:bookmarkStart w:id="4" w:name="_Hlk504162633"/>
      <w:r w:rsidR="008A2682" w:rsidRPr="000D5892">
        <w:rPr>
          <w:rFonts w:cs="Arial"/>
          <w:sz w:val="22"/>
          <w:szCs w:val="22"/>
        </w:rPr>
        <w:t>__</w:t>
      </w:r>
      <w:r w:rsidRPr="000D5892">
        <w:rPr>
          <w:rFonts w:cs="Arial"/>
          <w:sz w:val="22"/>
          <w:szCs w:val="22"/>
        </w:rPr>
        <w:t xml:space="preserve"> de </w:t>
      </w:r>
      <w:r w:rsidR="008A2682" w:rsidRPr="000D5892">
        <w:rPr>
          <w:rFonts w:cs="Arial"/>
          <w:sz w:val="22"/>
          <w:szCs w:val="22"/>
        </w:rPr>
        <w:t>_____</w:t>
      </w:r>
      <w:r w:rsidRPr="000D5892">
        <w:rPr>
          <w:rFonts w:cs="Arial"/>
          <w:sz w:val="22"/>
          <w:szCs w:val="22"/>
        </w:rPr>
        <w:t xml:space="preserve"> 202</w:t>
      </w:r>
      <w:r w:rsidR="008A2682" w:rsidRPr="000D5892">
        <w:rPr>
          <w:rFonts w:cs="Arial"/>
          <w:sz w:val="22"/>
          <w:szCs w:val="22"/>
        </w:rPr>
        <w:t>5</w:t>
      </w:r>
      <w:r w:rsidRPr="000D5892">
        <w:rPr>
          <w:rFonts w:cs="Arial"/>
          <w:sz w:val="22"/>
          <w:szCs w:val="22"/>
        </w:rPr>
        <w:t xml:space="preserve">, </w:t>
      </w:r>
      <w:r w:rsidR="00B52D83" w:rsidRPr="000D5892">
        <w:rPr>
          <w:rFonts w:cs="Arial"/>
          <w:sz w:val="22"/>
          <w:szCs w:val="22"/>
        </w:rPr>
        <w:t xml:space="preserve">la </w:t>
      </w:r>
      <w:r w:rsidR="008A2682" w:rsidRPr="000D5892">
        <w:rPr>
          <w:rFonts w:cs="Arial"/>
          <w:sz w:val="22"/>
          <w:szCs w:val="22"/>
        </w:rPr>
        <w:t>Comisión Provisional</w:t>
      </w:r>
      <w:r w:rsidR="008A2682" w:rsidRPr="000D5892">
        <w:rPr>
          <w:rFonts w:ascii="Calibri" w:eastAsia="Calibri" w:hAnsi="Calibri"/>
          <w:sz w:val="22"/>
          <w:szCs w:val="22"/>
          <w:lang w:val="es-MX" w:eastAsia="en-US"/>
        </w:rPr>
        <w:t xml:space="preserve"> </w:t>
      </w:r>
      <w:r w:rsidR="008A2682" w:rsidRPr="000D5892">
        <w:rPr>
          <w:rFonts w:cs="Arial"/>
          <w:sz w:val="22"/>
          <w:szCs w:val="22"/>
          <w:lang w:val="es-MX"/>
        </w:rPr>
        <w:t>para la implementación y seguimiento de los trabajos que desarrollará el Instituto Electoral para el Proceso Electoral Local Extraordinario del Poder Judicial 2024-2025</w:t>
      </w:r>
      <w:r w:rsidR="00B52D83" w:rsidRPr="000D5892">
        <w:rPr>
          <w:rFonts w:cs="Arial"/>
          <w:sz w:val="22"/>
          <w:szCs w:val="22"/>
          <w:lang w:val="es-MX"/>
        </w:rPr>
        <w:t xml:space="preserve"> mediante </w:t>
      </w:r>
      <w:r w:rsidRPr="000D5892">
        <w:rPr>
          <w:rFonts w:cs="Arial"/>
          <w:sz w:val="22"/>
          <w:szCs w:val="22"/>
        </w:rPr>
        <w:t xml:space="preserve">Acuerdo </w:t>
      </w:r>
      <w:r w:rsidR="00B52D83" w:rsidRPr="000D5892">
        <w:rPr>
          <w:rFonts w:cs="Arial"/>
          <w:sz w:val="22"/>
          <w:szCs w:val="22"/>
        </w:rPr>
        <w:t>CP</w:t>
      </w:r>
      <w:r w:rsidRPr="000D5892">
        <w:rPr>
          <w:rFonts w:cs="Arial"/>
          <w:sz w:val="22"/>
          <w:szCs w:val="22"/>
        </w:rPr>
        <w:t>___/ACU-__/2</w:t>
      </w:r>
      <w:r w:rsidR="0050070B" w:rsidRPr="000D5892">
        <w:rPr>
          <w:rFonts w:cs="Arial"/>
          <w:sz w:val="22"/>
          <w:szCs w:val="22"/>
        </w:rPr>
        <w:t>5</w:t>
      </w:r>
      <w:r w:rsidRPr="000D5892">
        <w:rPr>
          <w:rFonts w:cs="Arial"/>
          <w:sz w:val="22"/>
          <w:szCs w:val="22"/>
        </w:rPr>
        <w:t xml:space="preserve">, </w:t>
      </w:r>
      <w:r w:rsidR="008D2CAF" w:rsidRPr="000D5892">
        <w:rPr>
          <w:rFonts w:cs="Arial"/>
          <w:sz w:val="22"/>
          <w:szCs w:val="22"/>
        </w:rPr>
        <w:t xml:space="preserve">aprobó </w:t>
      </w:r>
      <w:r w:rsidRPr="000D5892">
        <w:rPr>
          <w:rFonts w:cs="Arial"/>
          <w:sz w:val="22"/>
          <w:szCs w:val="22"/>
        </w:rPr>
        <w:t xml:space="preserve">la designación de las y los ciudadanos que participaron como Supervisores Electorales y Capacitadores-Asistentes Electorales, respectivamente en el Proceso Electoral Local </w:t>
      </w:r>
      <w:r w:rsidR="008D2CAF" w:rsidRPr="000D5892">
        <w:rPr>
          <w:rFonts w:cs="Arial"/>
          <w:sz w:val="22"/>
          <w:szCs w:val="22"/>
        </w:rPr>
        <w:t xml:space="preserve">Extraordinario </w:t>
      </w:r>
      <w:r w:rsidR="00665A11" w:rsidRPr="000D5892">
        <w:rPr>
          <w:rFonts w:cs="Arial"/>
          <w:sz w:val="22"/>
          <w:szCs w:val="22"/>
        </w:rPr>
        <w:t>2024-</w:t>
      </w:r>
      <w:r w:rsidR="008D2CAF" w:rsidRPr="000D5892">
        <w:rPr>
          <w:rFonts w:cs="Arial"/>
          <w:sz w:val="22"/>
          <w:szCs w:val="22"/>
        </w:rPr>
        <w:t>2025</w:t>
      </w:r>
      <w:r w:rsidRPr="000D5892">
        <w:rPr>
          <w:rFonts w:cs="Arial"/>
          <w:sz w:val="22"/>
          <w:szCs w:val="22"/>
        </w:rPr>
        <w:t xml:space="preserve"> y a los que integraron la lista de reserva (En caso de que exista alguna otra fecha se deberá consignar).</w:t>
      </w:r>
    </w:p>
    <w:bookmarkEnd w:id="4"/>
    <w:p w14:paraId="34896F64" w14:textId="77777777" w:rsidR="00603FF5" w:rsidRPr="000D5892" w:rsidRDefault="00603FF5" w:rsidP="00603FF5">
      <w:pPr>
        <w:pStyle w:val="Textoindependiente"/>
        <w:ind w:left="720"/>
        <w:rPr>
          <w:rFonts w:cs="Arial"/>
          <w:sz w:val="22"/>
          <w:szCs w:val="22"/>
        </w:rPr>
      </w:pPr>
    </w:p>
    <w:p w14:paraId="19C24067" w14:textId="7017A201"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El ____ de _____ </w:t>
      </w:r>
      <w:proofErr w:type="spellStart"/>
      <w:r w:rsidRPr="000D5892">
        <w:rPr>
          <w:rFonts w:cs="Arial"/>
          <w:sz w:val="22"/>
          <w:szCs w:val="22"/>
        </w:rPr>
        <w:t>de</w:t>
      </w:r>
      <w:proofErr w:type="spellEnd"/>
      <w:r w:rsidRPr="000D5892">
        <w:rPr>
          <w:rFonts w:cs="Arial"/>
          <w:sz w:val="22"/>
          <w:szCs w:val="22"/>
        </w:rPr>
        <w:t xml:space="preserve"> 202</w:t>
      </w:r>
      <w:r w:rsidR="00843841" w:rsidRPr="000D5892">
        <w:rPr>
          <w:rFonts w:cs="Arial"/>
          <w:sz w:val="22"/>
          <w:szCs w:val="22"/>
        </w:rPr>
        <w:t>5</w:t>
      </w:r>
      <w:r w:rsidRPr="000D5892">
        <w:rPr>
          <w:rFonts w:cs="Arial"/>
          <w:sz w:val="22"/>
          <w:szCs w:val="22"/>
        </w:rPr>
        <w:t xml:space="preserve">, se recibieron los materiales electorales y documentación auxiliar que se utilizaron en las casillas electorales de esta Ciudad de México. </w:t>
      </w:r>
    </w:p>
    <w:p w14:paraId="4C2D630B" w14:textId="77777777" w:rsidR="00603FF5" w:rsidRPr="000D5892" w:rsidRDefault="00603FF5" w:rsidP="00603FF5">
      <w:pPr>
        <w:rPr>
          <w:rFonts w:ascii="Arial" w:hAnsi="Arial" w:cs="Arial"/>
          <w:sz w:val="22"/>
          <w:szCs w:val="22"/>
        </w:rPr>
      </w:pPr>
    </w:p>
    <w:p w14:paraId="043D7C9C" w14:textId="06C4F58E"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Los días ____ y ____ de </w:t>
      </w:r>
      <w:r w:rsidR="002A3DAA" w:rsidRPr="000D5892">
        <w:rPr>
          <w:rFonts w:cs="Arial"/>
          <w:sz w:val="22"/>
          <w:szCs w:val="22"/>
        </w:rPr>
        <w:t>mayo</w:t>
      </w:r>
      <w:r w:rsidRPr="000D5892">
        <w:rPr>
          <w:rFonts w:cs="Arial"/>
          <w:sz w:val="22"/>
          <w:szCs w:val="22"/>
        </w:rPr>
        <w:t xml:space="preserve"> de 2025, se recibieron las Boletas y Actas Electorales que se utilizaron durante la jornada electoral</w:t>
      </w:r>
      <w:r w:rsidR="00A51EE8" w:rsidRPr="000D5892">
        <w:rPr>
          <w:rFonts w:cs="Arial"/>
          <w:sz w:val="22"/>
          <w:szCs w:val="22"/>
        </w:rPr>
        <w:t>.</w:t>
      </w:r>
    </w:p>
    <w:p w14:paraId="45E21775" w14:textId="77777777" w:rsidR="00603FF5" w:rsidRPr="000D5892" w:rsidRDefault="00603FF5" w:rsidP="00603FF5">
      <w:pPr>
        <w:pStyle w:val="Prrafodelista"/>
        <w:rPr>
          <w:rFonts w:ascii="Arial" w:hAnsi="Arial" w:cs="Arial"/>
          <w:sz w:val="22"/>
          <w:szCs w:val="22"/>
        </w:rPr>
      </w:pPr>
    </w:p>
    <w:p w14:paraId="0DAAB27B" w14:textId="547A603C"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Los días __, __ y __ de </w:t>
      </w:r>
      <w:r w:rsidR="00B54AB1" w:rsidRPr="000D5892">
        <w:rPr>
          <w:rFonts w:cs="Arial"/>
          <w:sz w:val="22"/>
          <w:szCs w:val="22"/>
        </w:rPr>
        <w:t>mayo</w:t>
      </w:r>
      <w:r w:rsidRPr="000D5892">
        <w:rPr>
          <w:rFonts w:cs="Arial"/>
          <w:sz w:val="22"/>
          <w:szCs w:val="22"/>
        </w:rPr>
        <w:t xml:space="preserve"> de 2025, se llevaron a cabo los trabajos de conteo, sellado y agrupado de las boletas electorales entregados a este Distrito Electoral, así como los relativos a la integración de los paquetes electorales que se entregaron a las </w:t>
      </w:r>
      <w:r w:rsidR="00313C08" w:rsidRPr="000D5892">
        <w:rPr>
          <w:rFonts w:cs="Arial"/>
          <w:sz w:val="22"/>
          <w:szCs w:val="22"/>
        </w:rPr>
        <w:t>Presidencias</w:t>
      </w:r>
      <w:r w:rsidRPr="000D5892">
        <w:rPr>
          <w:rFonts w:cs="Arial"/>
          <w:sz w:val="22"/>
          <w:szCs w:val="22"/>
        </w:rPr>
        <w:t xml:space="preserve"> de las Mesas Directivas de Casilla</w:t>
      </w:r>
      <w:r w:rsidR="00715580" w:rsidRPr="000D5892">
        <w:rPr>
          <w:rFonts w:cs="Arial"/>
          <w:sz w:val="22"/>
          <w:szCs w:val="22"/>
        </w:rPr>
        <w:t xml:space="preserve"> Seccionales</w:t>
      </w:r>
      <w:r w:rsidRPr="000D5892">
        <w:rPr>
          <w:rFonts w:cs="Arial"/>
          <w:sz w:val="22"/>
          <w:szCs w:val="22"/>
        </w:rPr>
        <w:t>.</w:t>
      </w:r>
    </w:p>
    <w:p w14:paraId="688DDD64" w14:textId="77777777" w:rsidR="00603FF5" w:rsidRPr="000D5892" w:rsidRDefault="00603FF5" w:rsidP="00603FF5">
      <w:pPr>
        <w:rPr>
          <w:rFonts w:ascii="Arial" w:hAnsi="Arial" w:cs="Arial"/>
          <w:color w:val="000000" w:themeColor="text1"/>
          <w:sz w:val="22"/>
          <w:szCs w:val="22"/>
        </w:rPr>
      </w:pPr>
    </w:p>
    <w:p w14:paraId="50CD4F09" w14:textId="6AEC02C7" w:rsidR="00603FF5" w:rsidRPr="000D5892" w:rsidRDefault="00603FF5" w:rsidP="00603FF5">
      <w:pPr>
        <w:pStyle w:val="Textoindependiente"/>
        <w:numPr>
          <w:ilvl w:val="0"/>
          <w:numId w:val="2"/>
        </w:numPr>
        <w:rPr>
          <w:rFonts w:cs="Arial"/>
          <w:sz w:val="22"/>
          <w:szCs w:val="22"/>
        </w:rPr>
      </w:pPr>
      <w:r w:rsidRPr="000D5892">
        <w:rPr>
          <w:rFonts w:cs="Arial"/>
          <w:sz w:val="22"/>
          <w:szCs w:val="22"/>
        </w:rPr>
        <w:t>En el periodo comprendido entre el ___ de __</w:t>
      </w:r>
      <w:r w:rsidRPr="000D5892">
        <w:rPr>
          <w:rFonts w:cs="Arial"/>
          <w:sz w:val="22"/>
          <w:szCs w:val="22"/>
          <w:u w:val="single"/>
        </w:rPr>
        <w:t xml:space="preserve"> </w:t>
      </w:r>
      <w:r w:rsidRPr="000D5892">
        <w:rPr>
          <w:rFonts w:cs="Arial"/>
          <w:sz w:val="22"/>
          <w:szCs w:val="22"/>
        </w:rPr>
        <w:t>y ___ de mayo de 202</w:t>
      </w:r>
      <w:r w:rsidR="001258A2" w:rsidRPr="000D5892">
        <w:rPr>
          <w:rFonts w:cs="Arial"/>
          <w:sz w:val="22"/>
          <w:szCs w:val="22"/>
        </w:rPr>
        <w:t>5</w:t>
      </w:r>
      <w:r w:rsidRPr="000D5892">
        <w:rPr>
          <w:rFonts w:cs="Arial"/>
          <w:sz w:val="22"/>
          <w:szCs w:val="22"/>
        </w:rPr>
        <w:t>, est</w:t>
      </w:r>
      <w:r w:rsidR="001258A2" w:rsidRPr="000D5892">
        <w:rPr>
          <w:rFonts w:cs="Arial"/>
          <w:sz w:val="22"/>
          <w:szCs w:val="22"/>
        </w:rPr>
        <w:t>a</w:t>
      </w:r>
      <w:r w:rsidRPr="000D5892">
        <w:rPr>
          <w:rFonts w:cs="Arial"/>
          <w:sz w:val="22"/>
          <w:szCs w:val="22"/>
        </w:rPr>
        <w:t xml:space="preserve"> </w:t>
      </w:r>
      <w:r w:rsidR="001258A2" w:rsidRPr="000D5892">
        <w:rPr>
          <w:rFonts w:cs="Arial"/>
          <w:sz w:val="22"/>
          <w:szCs w:val="22"/>
        </w:rPr>
        <w:t>Dirección</w:t>
      </w:r>
      <w:r w:rsidRPr="000D5892">
        <w:rPr>
          <w:rFonts w:cs="Arial"/>
          <w:sz w:val="22"/>
          <w:szCs w:val="22"/>
        </w:rPr>
        <w:t xml:space="preserve"> Distrital entregó a las y los Capacitadores Asistentes Electorales</w:t>
      </w:r>
      <w:r w:rsidR="006D49FE" w:rsidRPr="000D5892">
        <w:rPr>
          <w:rFonts w:cs="Arial"/>
          <w:sz w:val="22"/>
          <w:szCs w:val="22"/>
        </w:rPr>
        <w:t xml:space="preserve"> Locales</w:t>
      </w:r>
      <w:r w:rsidRPr="000D5892">
        <w:rPr>
          <w:rFonts w:cs="Arial"/>
          <w:sz w:val="22"/>
          <w:szCs w:val="22"/>
        </w:rPr>
        <w:t xml:space="preserve"> la documentación y materiales electorales que se distribuyeron a las </w:t>
      </w:r>
      <w:r w:rsidR="00313C08" w:rsidRPr="000D5892">
        <w:rPr>
          <w:rFonts w:cs="Arial"/>
          <w:sz w:val="22"/>
          <w:szCs w:val="22"/>
        </w:rPr>
        <w:t>Presidencias</w:t>
      </w:r>
      <w:r w:rsidRPr="000D5892">
        <w:rPr>
          <w:rFonts w:cs="Arial"/>
          <w:sz w:val="22"/>
          <w:szCs w:val="22"/>
        </w:rPr>
        <w:t xml:space="preserve"> de las Mesas Directivas de Casilla</w:t>
      </w:r>
      <w:r w:rsidR="00A85183" w:rsidRPr="000D5892">
        <w:rPr>
          <w:rFonts w:cs="Arial"/>
          <w:sz w:val="22"/>
          <w:szCs w:val="22"/>
        </w:rPr>
        <w:t xml:space="preserve"> Seccionales</w:t>
      </w:r>
      <w:r w:rsidRPr="000D5892">
        <w:rPr>
          <w:rFonts w:cs="Arial"/>
          <w:sz w:val="22"/>
          <w:szCs w:val="22"/>
        </w:rPr>
        <w:t>.</w:t>
      </w:r>
    </w:p>
    <w:p w14:paraId="6F5DFA09" w14:textId="77777777" w:rsidR="00603FF5" w:rsidRPr="000D5892" w:rsidRDefault="00603FF5" w:rsidP="00603FF5">
      <w:pPr>
        <w:rPr>
          <w:rFonts w:ascii="Arial" w:hAnsi="Arial" w:cs="Arial"/>
          <w:sz w:val="22"/>
          <w:szCs w:val="22"/>
        </w:rPr>
      </w:pPr>
    </w:p>
    <w:p w14:paraId="034E2F72" w14:textId="51741720"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Los días ___, ___ y ___ de ___ </w:t>
      </w:r>
      <w:proofErr w:type="spellStart"/>
      <w:r w:rsidRPr="000D5892">
        <w:rPr>
          <w:rFonts w:cs="Arial"/>
          <w:sz w:val="22"/>
          <w:szCs w:val="22"/>
        </w:rPr>
        <w:t>de</w:t>
      </w:r>
      <w:proofErr w:type="spellEnd"/>
      <w:r w:rsidRPr="000D5892">
        <w:rPr>
          <w:rFonts w:cs="Arial"/>
          <w:sz w:val="22"/>
          <w:szCs w:val="22"/>
        </w:rPr>
        <w:t xml:space="preserve"> 2025, </w:t>
      </w:r>
      <w:r w:rsidR="00664593" w:rsidRPr="000D5892">
        <w:rPr>
          <w:rFonts w:cs="Arial"/>
          <w:sz w:val="22"/>
          <w:szCs w:val="22"/>
        </w:rPr>
        <w:t>la persona Titular de Órgano Desconcentrado</w:t>
      </w:r>
      <w:r w:rsidRPr="000D5892">
        <w:rPr>
          <w:rFonts w:cs="Arial"/>
          <w:sz w:val="22"/>
          <w:szCs w:val="22"/>
        </w:rPr>
        <w:t xml:space="preserve"> recibió los listados de ajustes al número de casillas </w:t>
      </w:r>
      <w:r w:rsidR="00A85183" w:rsidRPr="000D5892">
        <w:rPr>
          <w:rFonts w:cs="Arial"/>
          <w:sz w:val="22"/>
          <w:szCs w:val="22"/>
        </w:rPr>
        <w:t xml:space="preserve">seccionales </w:t>
      </w:r>
      <w:r w:rsidRPr="000D5892">
        <w:rPr>
          <w:rFonts w:cs="Arial"/>
          <w:sz w:val="22"/>
          <w:szCs w:val="22"/>
        </w:rPr>
        <w:t xml:space="preserve">que se instalaron el día de la jornada electoral, mismos que fueron publicados en esta Sede Distrital, para su consulta por la ciudadanía desde el ____ de ____ </w:t>
      </w:r>
      <w:proofErr w:type="spellStart"/>
      <w:r w:rsidRPr="000D5892">
        <w:rPr>
          <w:rFonts w:cs="Arial"/>
          <w:sz w:val="22"/>
          <w:szCs w:val="22"/>
        </w:rPr>
        <w:t>de</w:t>
      </w:r>
      <w:proofErr w:type="spellEnd"/>
      <w:r w:rsidRPr="000D5892">
        <w:rPr>
          <w:rFonts w:cs="Arial"/>
          <w:sz w:val="22"/>
          <w:szCs w:val="22"/>
        </w:rPr>
        <w:t xml:space="preserve"> 2025.</w:t>
      </w:r>
    </w:p>
    <w:p w14:paraId="697EEBC6" w14:textId="77777777" w:rsidR="00603FF5" w:rsidRPr="000D5892" w:rsidRDefault="00603FF5" w:rsidP="00603FF5">
      <w:pPr>
        <w:rPr>
          <w:rFonts w:ascii="Arial" w:hAnsi="Arial" w:cs="Arial"/>
          <w:sz w:val="22"/>
          <w:szCs w:val="22"/>
        </w:rPr>
      </w:pPr>
    </w:p>
    <w:p w14:paraId="28324EB7" w14:textId="55B78860"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(En su caso) En el periodo comprendido del ___ de ___ al ___ de ___ </w:t>
      </w:r>
      <w:proofErr w:type="spellStart"/>
      <w:r w:rsidRPr="000D5892">
        <w:rPr>
          <w:rFonts w:cs="Arial"/>
          <w:sz w:val="22"/>
          <w:szCs w:val="22"/>
        </w:rPr>
        <w:t>de</w:t>
      </w:r>
      <w:proofErr w:type="spellEnd"/>
      <w:r w:rsidRPr="000D5892">
        <w:rPr>
          <w:rFonts w:cs="Arial"/>
          <w:sz w:val="22"/>
          <w:szCs w:val="22"/>
        </w:rPr>
        <w:t xml:space="preserve"> 2025, el personal de esta Dirección Distrital coadyuvó en los trabajos de publicación y difusión de los listados de lugares en los que se instalaron las Mesas</w:t>
      </w:r>
      <w:r w:rsidR="00F821AA" w:rsidRPr="000D5892">
        <w:rPr>
          <w:rFonts w:cs="Arial"/>
          <w:sz w:val="22"/>
          <w:szCs w:val="22"/>
        </w:rPr>
        <w:t>.</w:t>
      </w:r>
    </w:p>
    <w:p w14:paraId="0955553E" w14:textId="77777777" w:rsidR="00F821AA" w:rsidRPr="000D5892" w:rsidRDefault="00F821AA" w:rsidP="00F821AA">
      <w:pPr>
        <w:pStyle w:val="Prrafodelista"/>
        <w:rPr>
          <w:rFonts w:cs="Arial"/>
          <w:sz w:val="22"/>
          <w:szCs w:val="22"/>
        </w:rPr>
      </w:pPr>
    </w:p>
    <w:p w14:paraId="2D028A57" w14:textId="5AF23D84" w:rsidR="00603FF5" w:rsidRPr="000D5892" w:rsidRDefault="00603FF5" w:rsidP="00603FF5">
      <w:pPr>
        <w:pStyle w:val="Textoindependiente"/>
        <w:numPr>
          <w:ilvl w:val="0"/>
          <w:numId w:val="2"/>
        </w:numPr>
        <w:rPr>
          <w:rFonts w:cs="Arial"/>
          <w:sz w:val="22"/>
          <w:szCs w:val="22"/>
        </w:rPr>
      </w:pPr>
      <w:r w:rsidRPr="000D5892">
        <w:rPr>
          <w:rFonts w:cs="Arial"/>
          <w:sz w:val="22"/>
          <w:szCs w:val="22"/>
        </w:rPr>
        <w:t xml:space="preserve">En contra de los actos de </w:t>
      </w:r>
      <w:r w:rsidR="00F821AA" w:rsidRPr="000D5892">
        <w:rPr>
          <w:rFonts w:cs="Arial"/>
          <w:sz w:val="22"/>
          <w:szCs w:val="22"/>
        </w:rPr>
        <w:t>esta Dirección</w:t>
      </w:r>
      <w:r w:rsidRPr="000D5892">
        <w:rPr>
          <w:rFonts w:cs="Arial"/>
          <w:sz w:val="22"/>
          <w:szCs w:val="22"/>
        </w:rPr>
        <w:t xml:space="preserve"> Distrital, (no) se interpusieron </w:t>
      </w:r>
      <w:r w:rsidRPr="000D5892">
        <w:rPr>
          <w:rFonts w:cs="Arial"/>
          <w:sz w:val="22"/>
          <w:szCs w:val="22"/>
          <w:u w:val="single"/>
        </w:rPr>
        <w:t>(número)</w:t>
      </w:r>
      <w:r w:rsidRPr="000D5892">
        <w:rPr>
          <w:rFonts w:cs="Arial"/>
          <w:sz w:val="22"/>
          <w:szCs w:val="22"/>
        </w:rPr>
        <w:t xml:space="preserve"> medios de impugnación, mismos que se relacionan a continuación: </w:t>
      </w:r>
    </w:p>
    <w:p w14:paraId="5581E680" w14:textId="77777777" w:rsidR="00603FF5" w:rsidRPr="000D5892" w:rsidRDefault="00603FF5" w:rsidP="00603FF5">
      <w:pPr>
        <w:rPr>
          <w:rFonts w:ascii="Arial" w:hAnsi="Arial" w:cs="Arial"/>
          <w:sz w:val="22"/>
          <w:szCs w:val="22"/>
        </w:rPr>
      </w:pPr>
    </w:p>
    <w:tbl>
      <w:tblPr>
        <w:tblW w:w="0" w:type="auto"/>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84"/>
        <w:gridCol w:w="1796"/>
        <w:gridCol w:w="1477"/>
        <w:gridCol w:w="1759"/>
        <w:gridCol w:w="1792"/>
      </w:tblGrid>
      <w:tr w:rsidR="00603FF5" w:rsidRPr="000D5892" w14:paraId="5FFED484" w14:textId="77777777" w:rsidTr="001168FE">
        <w:trPr>
          <w:jc w:val="right"/>
        </w:trPr>
        <w:tc>
          <w:tcPr>
            <w:tcW w:w="2075" w:type="dxa"/>
            <w:shd w:val="clear" w:color="auto" w:fill="9F84BA"/>
            <w:vAlign w:val="center"/>
          </w:tcPr>
          <w:p w14:paraId="73748D7F" w14:textId="77777777" w:rsidR="00603FF5" w:rsidRPr="000D5892" w:rsidRDefault="00603FF5" w:rsidP="00916DB7">
            <w:pPr>
              <w:pStyle w:val="Textoindependiente"/>
              <w:jc w:val="center"/>
              <w:rPr>
                <w:rFonts w:cs="Arial"/>
                <w:b/>
                <w:sz w:val="22"/>
                <w:szCs w:val="22"/>
              </w:rPr>
            </w:pPr>
            <w:r w:rsidRPr="000D5892">
              <w:rPr>
                <w:rFonts w:cs="Arial"/>
                <w:b/>
                <w:sz w:val="22"/>
                <w:szCs w:val="22"/>
              </w:rPr>
              <w:t>Acto reclamado</w:t>
            </w:r>
          </w:p>
          <w:p w14:paraId="59652889" w14:textId="77777777" w:rsidR="00603FF5" w:rsidRPr="000D5892" w:rsidRDefault="00603FF5" w:rsidP="00916DB7">
            <w:pPr>
              <w:pStyle w:val="Textoindependiente"/>
              <w:jc w:val="center"/>
              <w:rPr>
                <w:rFonts w:cs="Arial"/>
                <w:b/>
                <w:sz w:val="22"/>
                <w:szCs w:val="22"/>
              </w:rPr>
            </w:pPr>
            <w:r w:rsidRPr="000D5892">
              <w:rPr>
                <w:rFonts w:cs="Arial"/>
                <w:b/>
                <w:sz w:val="22"/>
                <w:szCs w:val="22"/>
              </w:rPr>
              <w:t>(extracto)</w:t>
            </w:r>
          </w:p>
        </w:tc>
        <w:tc>
          <w:tcPr>
            <w:tcW w:w="1856" w:type="dxa"/>
            <w:shd w:val="clear" w:color="auto" w:fill="9F84BA"/>
            <w:vAlign w:val="center"/>
          </w:tcPr>
          <w:p w14:paraId="18D10316" w14:textId="77777777" w:rsidR="00603FF5" w:rsidRPr="000D5892" w:rsidRDefault="00603FF5" w:rsidP="00916DB7">
            <w:pPr>
              <w:pStyle w:val="Textoindependiente"/>
              <w:jc w:val="center"/>
              <w:rPr>
                <w:rFonts w:cs="Arial"/>
                <w:b/>
                <w:sz w:val="22"/>
                <w:szCs w:val="22"/>
              </w:rPr>
            </w:pPr>
            <w:r w:rsidRPr="000D5892">
              <w:rPr>
                <w:rFonts w:cs="Arial"/>
                <w:b/>
                <w:sz w:val="22"/>
                <w:szCs w:val="22"/>
              </w:rPr>
              <w:t>Número de expediente con el que se radicó en el TECDMX</w:t>
            </w:r>
          </w:p>
        </w:tc>
        <w:tc>
          <w:tcPr>
            <w:tcW w:w="1564" w:type="dxa"/>
            <w:shd w:val="clear" w:color="auto" w:fill="9F84BA"/>
            <w:vAlign w:val="center"/>
          </w:tcPr>
          <w:p w14:paraId="25702B60" w14:textId="77777777" w:rsidR="00603FF5" w:rsidRPr="000D5892" w:rsidRDefault="00603FF5" w:rsidP="00916DB7">
            <w:pPr>
              <w:pStyle w:val="Textoindependiente"/>
              <w:jc w:val="center"/>
              <w:rPr>
                <w:rFonts w:cs="Arial"/>
                <w:b/>
                <w:sz w:val="22"/>
                <w:szCs w:val="22"/>
              </w:rPr>
            </w:pPr>
            <w:r w:rsidRPr="000D5892">
              <w:rPr>
                <w:rFonts w:cs="Arial"/>
                <w:b/>
                <w:sz w:val="22"/>
                <w:szCs w:val="22"/>
              </w:rPr>
              <w:t>Fecha</w:t>
            </w:r>
          </w:p>
        </w:tc>
        <w:tc>
          <w:tcPr>
            <w:tcW w:w="1856" w:type="dxa"/>
            <w:shd w:val="clear" w:color="auto" w:fill="9F84BA"/>
            <w:vAlign w:val="center"/>
          </w:tcPr>
          <w:p w14:paraId="5B3CC72F" w14:textId="77777777" w:rsidR="00603FF5" w:rsidRPr="000D5892" w:rsidRDefault="00603FF5" w:rsidP="00916DB7">
            <w:pPr>
              <w:pStyle w:val="Textoindependiente"/>
              <w:jc w:val="center"/>
              <w:rPr>
                <w:rFonts w:cs="Arial"/>
                <w:b/>
                <w:sz w:val="22"/>
                <w:szCs w:val="22"/>
              </w:rPr>
            </w:pPr>
            <w:r w:rsidRPr="000D5892">
              <w:rPr>
                <w:rFonts w:cs="Arial"/>
                <w:b/>
                <w:sz w:val="22"/>
                <w:szCs w:val="22"/>
              </w:rPr>
              <w:t>Fecha en la que se resolvió</w:t>
            </w:r>
          </w:p>
        </w:tc>
        <w:tc>
          <w:tcPr>
            <w:tcW w:w="1856" w:type="dxa"/>
            <w:shd w:val="clear" w:color="auto" w:fill="9F84BA"/>
            <w:vAlign w:val="center"/>
          </w:tcPr>
          <w:p w14:paraId="45B23096" w14:textId="77777777" w:rsidR="00603FF5" w:rsidRPr="000D5892" w:rsidRDefault="00603FF5" w:rsidP="00916DB7">
            <w:pPr>
              <w:pStyle w:val="Textoindependiente"/>
              <w:jc w:val="center"/>
              <w:rPr>
                <w:rFonts w:cs="Arial"/>
                <w:b/>
                <w:sz w:val="22"/>
                <w:szCs w:val="22"/>
              </w:rPr>
            </w:pPr>
            <w:r w:rsidRPr="000D5892">
              <w:rPr>
                <w:rFonts w:cs="Arial"/>
                <w:b/>
                <w:sz w:val="22"/>
                <w:szCs w:val="22"/>
              </w:rPr>
              <w:t>Sentido de la resolución</w:t>
            </w:r>
          </w:p>
        </w:tc>
      </w:tr>
      <w:tr w:rsidR="00603FF5" w:rsidRPr="000D5892" w14:paraId="20E465E9" w14:textId="77777777" w:rsidTr="00916DB7">
        <w:trPr>
          <w:jc w:val="right"/>
        </w:trPr>
        <w:tc>
          <w:tcPr>
            <w:tcW w:w="2075" w:type="dxa"/>
          </w:tcPr>
          <w:p w14:paraId="4E2BA69E" w14:textId="77777777" w:rsidR="00603FF5" w:rsidRPr="000D5892" w:rsidRDefault="00603FF5" w:rsidP="00916DB7">
            <w:pPr>
              <w:pStyle w:val="Textoindependiente"/>
              <w:spacing w:line="360" w:lineRule="auto"/>
              <w:rPr>
                <w:rFonts w:cs="Arial"/>
                <w:sz w:val="22"/>
                <w:szCs w:val="22"/>
              </w:rPr>
            </w:pPr>
          </w:p>
        </w:tc>
        <w:tc>
          <w:tcPr>
            <w:tcW w:w="1856" w:type="dxa"/>
          </w:tcPr>
          <w:p w14:paraId="7BA3CCFE" w14:textId="77777777" w:rsidR="00603FF5" w:rsidRPr="000D5892" w:rsidRDefault="00603FF5" w:rsidP="00916DB7">
            <w:pPr>
              <w:pStyle w:val="Textoindependiente"/>
              <w:spacing w:line="360" w:lineRule="auto"/>
              <w:rPr>
                <w:rFonts w:cs="Arial"/>
                <w:sz w:val="22"/>
                <w:szCs w:val="22"/>
              </w:rPr>
            </w:pPr>
          </w:p>
        </w:tc>
        <w:tc>
          <w:tcPr>
            <w:tcW w:w="1564" w:type="dxa"/>
          </w:tcPr>
          <w:p w14:paraId="55FC250F" w14:textId="77777777" w:rsidR="00603FF5" w:rsidRPr="000D5892" w:rsidRDefault="00603FF5" w:rsidP="00916DB7">
            <w:pPr>
              <w:pStyle w:val="Textoindependiente"/>
              <w:spacing w:line="360" w:lineRule="auto"/>
              <w:rPr>
                <w:rFonts w:cs="Arial"/>
                <w:sz w:val="22"/>
                <w:szCs w:val="22"/>
              </w:rPr>
            </w:pPr>
          </w:p>
        </w:tc>
        <w:tc>
          <w:tcPr>
            <w:tcW w:w="1856" w:type="dxa"/>
          </w:tcPr>
          <w:p w14:paraId="452682CC" w14:textId="77777777" w:rsidR="00603FF5" w:rsidRPr="000D5892" w:rsidRDefault="00603FF5" w:rsidP="00916DB7">
            <w:pPr>
              <w:pStyle w:val="Textoindependiente"/>
              <w:spacing w:line="360" w:lineRule="auto"/>
              <w:rPr>
                <w:rFonts w:cs="Arial"/>
                <w:sz w:val="22"/>
                <w:szCs w:val="22"/>
              </w:rPr>
            </w:pPr>
          </w:p>
        </w:tc>
        <w:tc>
          <w:tcPr>
            <w:tcW w:w="1856" w:type="dxa"/>
          </w:tcPr>
          <w:p w14:paraId="7174977C" w14:textId="77777777" w:rsidR="00603FF5" w:rsidRPr="000D5892" w:rsidRDefault="00603FF5" w:rsidP="00916DB7">
            <w:pPr>
              <w:pStyle w:val="Textoindependiente"/>
              <w:spacing w:line="360" w:lineRule="auto"/>
              <w:rPr>
                <w:rFonts w:cs="Arial"/>
                <w:sz w:val="22"/>
                <w:szCs w:val="22"/>
              </w:rPr>
            </w:pPr>
          </w:p>
        </w:tc>
      </w:tr>
      <w:tr w:rsidR="00603FF5" w:rsidRPr="000D5892" w14:paraId="3DCCAC2A" w14:textId="77777777" w:rsidTr="00916DB7">
        <w:trPr>
          <w:jc w:val="right"/>
        </w:trPr>
        <w:tc>
          <w:tcPr>
            <w:tcW w:w="2075" w:type="dxa"/>
          </w:tcPr>
          <w:p w14:paraId="75266AD7" w14:textId="77777777" w:rsidR="00603FF5" w:rsidRPr="000D5892" w:rsidRDefault="00603FF5" w:rsidP="00916DB7">
            <w:pPr>
              <w:pStyle w:val="Textoindependiente"/>
              <w:spacing w:line="360" w:lineRule="auto"/>
              <w:rPr>
                <w:rFonts w:cs="Arial"/>
                <w:sz w:val="22"/>
                <w:szCs w:val="22"/>
              </w:rPr>
            </w:pPr>
          </w:p>
        </w:tc>
        <w:tc>
          <w:tcPr>
            <w:tcW w:w="1856" w:type="dxa"/>
          </w:tcPr>
          <w:p w14:paraId="5DDDBA15" w14:textId="77777777" w:rsidR="00603FF5" w:rsidRPr="000D5892" w:rsidRDefault="00603FF5" w:rsidP="00916DB7">
            <w:pPr>
              <w:pStyle w:val="Textoindependiente"/>
              <w:spacing w:line="360" w:lineRule="auto"/>
              <w:rPr>
                <w:rFonts w:cs="Arial"/>
                <w:sz w:val="22"/>
                <w:szCs w:val="22"/>
              </w:rPr>
            </w:pPr>
          </w:p>
        </w:tc>
        <w:tc>
          <w:tcPr>
            <w:tcW w:w="1564" w:type="dxa"/>
          </w:tcPr>
          <w:p w14:paraId="1E389AC3" w14:textId="77777777" w:rsidR="00603FF5" w:rsidRPr="000D5892" w:rsidRDefault="00603FF5" w:rsidP="00916DB7">
            <w:pPr>
              <w:pStyle w:val="Textoindependiente"/>
              <w:spacing w:line="360" w:lineRule="auto"/>
              <w:rPr>
                <w:rFonts w:cs="Arial"/>
                <w:sz w:val="22"/>
                <w:szCs w:val="22"/>
              </w:rPr>
            </w:pPr>
          </w:p>
        </w:tc>
        <w:tc>
          <w:tcPr>
            <w:tcW w:w="1856" w:type="dxa"/>
          </w:tcPr>
          <w:p w14:paraId="7C95EA3A" w14:textId="77777777" w:rsidR="00603FF5" w:rsidRPr="000D5892" w:rsidRDefault="00603FF5" w:rsidP="00916DB7">
            <w:pPr>
              <w:pStyle w:val="Textoindependiente"/>
              <w:spacing w:line="360" w:lineRule="auto"/>
              <w:rPr>
                <w:rFonts w:cs="Arial"/>
                <w:sz w:val="22"/>
                <w:szCs w:val="22"/>
              </w:rPr>
            </w:pPr>
          </w:p>
        </w:tc>
        <w:tc>
          <w:tcPr>
            <w:tcW w:w="1856" w:type="dxa"/>
          </w:tcPr>
          <w:p w14:paraId="1E47A68A" w14:textId="77777777" w:rsidR="00603FF5" w:rsidRPr="000D5892" w:rsidRDefault="00603FF5" w:rsidP="00916DB7">
            <w:pPr>
              <w:pStyle w:val="Textoindependiente"/>
              <w:spacing w:line="360" w:lineRule="auto"/>
              <w:rPr>
                <w:rFonts w:cs="Arial"/>
                <w:sz w:val="22"/>
                <w:szCs w:val="22"/>
              </w:rPr>
            </w:pPr>
          </w:p>
        </w:tc>
      </w:tr>
    </w:tbl>
    <w:p w14:paraId="6FF58B4A" w14:textId="77777777" w:rsidR="00603FF5" w:rsidRPr="000D5892" w:rsidRDefault="00603FF5" w:rsidP="00603FF5">
      <w:pPr>
        <w:pStyle w:val="Textoindependiente"/>
        <w:spacing w:line="360" w:lineRule="auto"/>
        <w:rPr>
          <w:rFonts w:cs="Arial"/>
          <w:sz w:val="22"/>
          <w:szCs w:val="22"/>
        </w:rPr>
      </w:pPr>
    </w:p>
    <w:p w14:paraId="39ED9363" w14:textId="7D9C8DBC" w:rsidR="00603FF5" w:rsidRPr="000D5892" w:rsidRDefault="00F821AA" w:rsidP="00603FF5">
      <w:pPr>
        <w:pStyle w:val="Textoindependiente"/>
        <w:numPr>
          <w:ilvl w:val="0"/>
          <w:numId w:val="2"/>
        </w:numPr>
        <w:ind w:left="714" w:hanging="357"/>
        <w:rPr>
          <w:rFonts w:cs="Arial"/>
          <w:sz w:val="22"/>
          <w:szCs w:val="22"/>
        </w:rPr>
      </w:pPr>
      <w:r w:rsidRPr="000D5892">
        <w:rPr>
          <w:rFonts w:cs="Arial"/>
          <w:sz w:val="22"/>
          <w:szCs w:val="22"/>
        </w:rPr>
        <w:t>E</w:t>
      </w:r>
      <w:r w:rsidR="00603FF5" w:rsidRPr="000D5892">
        <w:rPr>
          <w:rFonts w:cs="Arial"/>
          <w:sz w:val="22"/>
          <w:szCs w:val="22"/>
        </w:rPr>
        <w:t>st</w:t>
      </w:r>
      <w:r w:rsidRPr="000D5892">
        <w:rPr>
          <w:rFonts w:cs="Arial"/>
          <w:sz w:val="22"/>
          <w:szCs w:val="22"/>
        </w:rPr>
        <w:t>a</w:t>
      </w:r>
      <w:r w:rsidR="00603FF5" w:rsidRPr="000D5892">
        <w:rPr>
          <w:rFonts w:cs="Arial"/>
          <w:sz w:val="22"/>
          <w:szCs w:val="22"/>
        </w:rPr>
        <w:t xml:space="preserve"> </w:t>
      </w:r>
      <w:r w:rsidRPr="000D5892">
        <w:rPr>
          <w:rFonts w:cs="Arial"/>
          <w:sz w:val="22"/>
          <w:szCs w:val="22"/>
        </w:rPr>
        <w:t>Dirección Distrital</w:t>
      </w:r>
      <w:r w:rsidR="0063156E" w:rsidRPr="000D5892">
        <w:rPr>
          <w:rFonts w:cs="Arial"/>
          <w:sz w:val="22"/>
          <w:szCs w:val="22"/>
        </w:rPr>
        <w:t xml:space="preserve"> __</w:t>
      </w:r>
      <w:r w:rsidR="00603FF5" w:rsidRPr="000D5892">
        <w:rPr>
          <w:rFonts w:cs="Arial"/>
          <w:sz w:val="22"/>
          <w:szCs w:val="22"/>
        </w:rPr>
        <w:t xml:space="preserve"> celebró </w:t>
      </w:r>
      <w:r w:rsidR="0063156E" w:rsidRPr="000D5892">
        <w:rPr>
          <w:rFonts w:cs="Arial"/>
          <w:sz w:val="22"/>
          <w:szCs w:val="22"/>
        </w:rPr>
        <w:t>__</w:t>
      </w:r>
      <w:r w:rsidR="00603FF5" w:rsidRPr="000D5892">
        <w:rPr>
          <w:rFonts w:cs="Arial"/>
          <w:sz w:val="22"/>
          <w:szCs w:val="22"/>
        </w:rPr>
        <w:t xml:space="preserve"> </w:t>
      </w:r>
      <w:r w:rsidR="0063156E" w:rsidRPr="000D5892">
        <w:rPr>
          <w:rFonts w:cs="Arial"/>
          <w:sz w:val="22"/>
          <w:szCs w:val="22"/>
        </w:rPr>
        <w:t>reuniones</w:t>
      </w:r>
      <w:r w:rsidR="00603FF5" w:rsidRPr="000D5892">
        <w:rPr>
          <w:rFonts w:cs="Arial"/>
          <w:sz w:val="22"/>
          <w:szCs w:val="22"/>
        </w:rPr>
        <w:t xml:space="preserve"> </w:t>
      </w:r>
      <w:r w:rsidR="00137610" w:rsidRPr="000D5892">
        <w:rPr>
          <w:rFonts w:cs="Arial"/>
          <w:sz w:val="22"/>
          <w:szCs w:val="22"/>
        </w:rPr>
        <w:t xml:space="preserve">de trabajo </w:t>
      </w:r>
      <w:r w:rsidR="00603FF5" w:rsidRPr="000D5892">
        <w:rPr>
          <w:rFonts w:cs="Arial"/>
          <w:sz w:val="22"/>
          <w:szCs w:val="22"/>
        </w:rPr>
        <w:t>a las que fueron debidamente convocados sus integrantes, se dio cumplimiento a los Acuerdos emitidos por los Consejos Generales del Instituto Nacional, del Instituto Electoral</w:t>
      </w:r>
      <w:r w:rsidR="0010572C" w:rsidRPr="000D5892">
        <w:rPr>
          <w:rFonts w:cs="Arial"/>
          <w:sz w:val="22"/>
          <w:szCs w:val="22"/>
        </w:rPr>
        <w:t xml:space="preserve">, de la </w:t>
      </w:r>
      <w:r w:rsidR="008A7CC2" w:rsidRPr="000D5892">
        <w:rPr>
          <w:rFonts w:cs="Arial"/>
          <w:sz w:val="22"/>
          <w:szCs w:val="22"/>
        </w:rPr>
        <w:t>Comisión Provisional para la implementación y seguimiento de los trabajos que desarrollará el Instituto Electoral en el Proceso Electoral Local Extraordinario del Poder Judicial 2024-2025</w:t>
      </w:r>
      <w:r w:rsidR="00603FF5" w:rsidRPr="000D5892">
        <w:rPr>
          <w:rFonts w:cs="Arial"/>
          <w:sz w:val="22"/>
          <w:szCs w:val="22"/>
        </w:rPr>
        <w:t>, así como a las instrucciones de los Órganos Directivos de la propia autoridad electoral.</w:t>
      </w:r>
    </w:p>
    <w:p w14:paraId="6A3C2064" w14:textId="77777777" w:rsidR="00603FF5" w:rsidRPr="000D5892" w:rsidRDefault="00603FF5" w:rsidP="00603FF5">
      <w:pPr>
        <w:pStyle w:val="Textoindependiente"/>
        <w:spacing w:line="360" w:lineRule="auto"/>
        <w:jc w:val="center"/>
        <w:rPr>
          <w:rFonts w:cs="Arial"/>
          <w:b/>
          <w:caps/>
          <w:spacing w:val="20"/>
          <w:sz w:val="22"/>
          <w:szCs w:val="22"/>
        </w:rPr>
      </w:pPr>
    </w:p>
    <w:p w14:paraId="1FB39DF5" w14:textId="77777777" w:rsidR="00603FF5" w:rsidRPr="000D5892" w:rsidRDefault="00603FF5" w:rsidP="00603FF5">
      <w:pPr>
        <w:pStyle w:val="Textoindependiente"/>
        <w:spacing w:line="360" w:lineRule="auto"/>
        <w:jc w:val="center"/>
        <w:rPr>
          <w:rFonts w:cs="Arial"/>
          <w:b/>
          <w:caps/>
          <w:spacing w:val="20"/>
          <w:sz w:val="22"/>
          <w:szCs w:val="22"/>
        </w:rPr>
      </w:pPr>
      <w:r w:rsidRPr="000D5892">
        <w:rPr>
          <w:rFonts w:cs="Arial"/>
          <w:b/>
          <w:caps/>
          <w:spacing w:val="20"/>
          <w:sz w:val="22"/>
          <w:szCs w:val="22"/>
        </w:rPr>
        <w:t>desarrollo de la jornada electoral</w:t>
      </w:r>
    </w:p>
    <w:p w14:paraId="48BF7C9F" w14:textId="77777777" w:rsidR="00603FF5" w:rsidRPr="000D5892" w:rsidRDefault="00603FF5" w:rsidP="00603FF5">
      <w:pPr>
        <w:pStyle w:val="Textoindependiente"/>
        <w:spacing w:line="360" w:lineRule="auto"/>
        <w:rPr>
          <w:rFonts w:cs="Arial"/>
          <w:b/>
          <w:caps/>
          <w:sz w:val="22"/>
          <w:szCs w:val="22"/>
        </w:rPr>
      </w:pPr>
    </w:p>
    <w:p w14:paraId="751CB793" w14:textId="77777777" w:rsidR="00603FF5" w:rsidRPr="000D5892" w:rsidRDefault="00603FF5" w:rsidP="00603FF5">
      <w:pPr>
        <w:pStyle w:val="Textoindependiente"/>
        <w:spacing w:line="360" w:lineRule="auto"/>
        <w:rPr>
          <w:rFonts w:cs="Arial"/>
          <w:sz w:val="22"/>
          <w:szCs w:val="22"/>
        </w:rPr>
      </w:pPr>
      <w:r w:rsidRPr="000D5892">
        <w:rPr>
          <w:rFonts w:cs="Arial"/>
          <w:b/>
          <w:caps/>
          <w:sz w:val="22"/>
          <w:szCs w:val="22"/>
        </w:rPr>
        <w:t xml:space="preserve">1 de </w:t>
      </w:r>
      <w:r w:rsidRPr="000D5892">
        <w:rPr>
          <w:rFonts w:cs="Arial"/>
          <w:b/>
          <w:caps/>
          <w:color w:val="000000" w:themeColor="text1"/>
          <w:sz w:val="22"/>
          <w:szCs w:val="22"/>
        </w:rPr>
        <w:t xml:space="preserve">JUnIO </w:t>
      </w:r>
      <w:r w:rsidRPr="000D5892">
        <w:rPr>
          <w:rFonts w:cs="Arial"/>
          <w:b/>
          <w:caps/>
          <w:sz w:val="22"/>
          <w:szCs w:val="22"/>
        </w:rPr>
        <w:t>de 2025</w:t>
      </w:r>
    </w:p>
    <w:p w14:paraId="69BB7E1B" w14:textId="77777777" w:rsidR="00603FF5" w:rsidRPr="000D5892" w:rsidRDefault="00603FF5" w:rsidP="00603FF5">
      <w:pPr>
        <w:pStyle w:val="Textoindependiente"/>
        <w:spacing w:line="360" w:lineRule="auto"/>
        <w:rPr>
          <w:rFonts w:cs="Arial"/>
          <w:sz w:val="22"/>
          <w:szCs w:val="22"/>
        </w:rPr>
      </w:pPr>
    </w:p>
    <w:p w14:paraId="58E1CDD0" w14:textId="79F66FB0" w:rsidR="00603FF5" w:rsidRPr="000D5892" w:rsidRDefault="00603FF5" w:rsidP="00603FF5">
      <w:pPr>
        <w:pStyle w:val="Textoindependiente"/>
        <w:rPr>
          <w:rFonts w:cs="Arial"/>
          <w:sz w:val="22"/>
          <w:szCs w:val="22"/>
        </w:rPr>
      </w:pPr>
      <w:r w:rsidRPr="000D5892">
        <w:rPr>
          <w:rFonts w:cs="Arial"/>
          <w:sz w:val="22"/>
          <w:szCs w:val="22"/>
        </w:rPr>
        <w:t>De conformidad con lo dispuesto en los artículos 82, párrafo 2; 253, párrafo 1 y el Título Tercero del Libro Quinto de la Ley General, así como 434</w:t>
      </w:r>
      <w:r w:rsidR="00E07F2E" w:rsidRPr="000D5892">
        <w:rPr>
          <w:rFonts w:cs="Arial"/>
          <w:sz w:val="22"/>
          <w:szCs w:val="22"/>
        </w:rPr>
        <w:t>; 465, párrafo cuarto</w:t>
      </w:r>
      <w:r w:rsidRPr="000D5892">
        <w:rPr>
          <w:rFonts w:cs="Arial"/>
          <w:sz w:val="22"/>
          <w:szCs w:val="22"/>
        </w:rPr>
        <w:t xml:space="preserve"> del Código y la Articulación Interinstitucional derivada de la </w:t>
      </w:r>
      <w:r w:rsidR="0032417C" w:rsidRPr="000D5892">
        <w:rPr>
          <w:rFonts w:cs="Arial"/>
          <w:sz w:val="22"/>
          <w:szCs w:val="22"/>
        </w:rPr>
        <w:t xml:space="preserve">Estrategia de Capacitación y Asistencia </w:t>
      </w:r>
      <w:r w:rsidR="0032417C" w:rsidRPr="000D5892">
        <w:rPr>
          <w:rFonts w:cs="Arial"/>
          <w:sz w:val="22"/>
          <w:szCs w:val="22"/>
        </w:rPr>
        <w:lastRenderedPageBreak/>
        <w:t>Electoral para el Proceso Electoral Extraordinario para la elección de diversos cargos del Poder Judicial de la Federación 2024-2025</w:t>
      </w:r>
      <w:r w:rsidRPr="000D5892">
        <w:rPr>
          <w:rFonts w:cs="Arial"/>
          <w:sz w:val="22"/>
          <w:szCs w:val="22"/>
        </w:rPr>
        <w:t xml:space="preserve">, el </w:t>
      </w:r>
      <w:r w:rsidR="0032417C" w:rsidRPr="000D5892">
        <w:rPr>
          <w:rFonts w:cs="Arial"/>
          <w:sz w:val="22"/>
          <w:szCs w:val="22"/>
        </w:rPr>
        <w:t>1</w:t>
      </w:r>
      <w:r w:rsidRPr="000D5892">
        <w:rPr>
          <w:rFonts w:cs="Arial"/>
          <w:sz w:val="22"/>
          <w:szCs w:val="22"/>
        </w:rPr>
        <w:t xml:space="preserve"> de junio de 202</w:t>
      </w:r>
      <w:r w:rsidR="0032417C" w:rsidRPr="000D5892">
        <w:rPr>
          <w:rFonts w:cs="Arial"/>
          <w:sz w:val="22"/>
          <w:szCs w:val="22"/>
        </w:rPr>
        <w:t>5</w:t>
      </w:r>
      <w:r w:rsidRPr="000D5892">
        <w:rPr>
          <w:rFonts w:cs="Arial"/>
          <w:sz w:val="22"/>
          <w:szCs w:val="22"/>
        </w:rPr>
        <w:t>, dio inicio la jornada electoral a las 8:00 horas para la elección.</w:t>
      </w:r>
    </w:p>
    <w:p w14:paraId="69A19600" w14:textId="77777777" w:rsidR="00603FF5" w:rsidRPr="000D5892" w:rsidRDefault="00603FF5" w:rsidP="00603FF5">
      <w:pPr>
        <w:pStyle w:val="Textoindependiente"/>
        <w:rPr>
          <w:rFonts w:cs="Arial"/>
          <w:sz w:val="22"/>
          <w:szCs w:val="22"/>
        </w:rPr>
      </w:pPr>
    </w:p>
    <w:p w14:paraId="22E0DB7C" w14:textId="4CD1AAE3" w:rsidR="00603FF5" w:rsidRPr="000D5892" w:rsidRDefault="00603FF5" w:rsidP="00603FF5">
      <w:pPr>
        <w:pStyle w:val="Textoindependiente"/>
        <w:rPr>
          <w:rFonts w:cs="Arial"/>
          <w:sz w:val="22"/>
          <w:szCs w:val="22"/>
        </w:rPr>
      </w:pPr>
      <w:r w:rsidRPr="000D5892">
        <w:rPr>
          <w:rFonts w:cs="Arial"/>
          <w:sz w:val="22"/>
          <w:szCs w:val="22"/>
        </w:rPr>
        <w:t>Se instalaron en este distrito electoral ____ casillas</w:t>
      </w:r>
      <w:r w:rsidR="002871C9" w:rsidRPr="000D5892">
        <w:rPr>
          <w:rFonts w:cs="Arial"/>
          <w:sz w:val="22"/>
          <w:szCs w:val="22"/>
        </w:rPr>
        <w:t xml:space="preserve"> seccionales</w:t>
      </w:r>
      <w:r w:rsidRPr="000D5892">
        <w:rPr>
          <w:rFonts w:cs="Arial"/>
          <w:sz w:val="22"/>
          <w:szCs w:val="22"/>
        </w:rPr>
        <w:t xml:space="preserve"> únicas (En su caso), en tiempo y forma dentro de los plazos establecidos por la Ley General, de las ____ casillas </w:t>
      </w:r>
      <w:r w:rsidR="00A0105C" w:rsidRPr="000D5892">
        <w:rPr>
          <w:rFonts w:cs="Arial"/>
          <w:sz w:val="22"/>
          <w:szCs w:val="22"/>
        </w:rPr>
        <w:t xml:space="preserve">seccionales </w:t>
      </w:r>
      <w:r w:rsidRPr="000D5892">
        <w:rPr>
          <w:rFonts w:cs="Arial"/>
          <w:sz w:val="22"/>
          <w:szCs w:val="22"/>
        </w:rPr>
        <w:t xml:space="preserve">que fueron aprobadas; asimismo, se recibieron de forma continua y simultánea los paquetes electorales de ___ Mesas Directivas de Casilla </w:t>
      </w:r>
      <w:r w:rsidR="00212481" w:rsidRPr="000D5892">
        <w:rPr>
          <w:rFonts w:cs="Arial"/>
          <w:sz w:val="22"/>
          <w:szCs w:val="22"/>
        </w:rPr>
        <w:t>Seccionales</w:t>
      </w:r>
      <w:r w:rsidRPr="000D5892">
        <w:rPr>
          <w:rFonts w:cs="Arial"/>
          <w:sz w:val="22"/>
          <w:szCs w:val="22"/>
        </w:rPr>
        <w:t>, al término de la Jornada Electoral.</w:t>
      </w:r>
    </w:p>
    <w:p w14:paraId="2A894BDC" w14:textId="77777777" w:rsidR="00212481" w:rsidRPr="000D5892" w:rsidRDefault="00212481" w:rsidP="00603FF5">
      <w:pPr>
        <w:pStyle w:val="Textoindependiente"/>
        <w:rPr>
          <w:rFonts w:cs="Arial"/>
          <w:sz w:val="22"/>
          <w:szCs w:val="22"/>
        </w:rPr>
      </w:pPr>
    </w:p>
    <w:p w14:paraId="2750F307" w14:textId="7B8A8257" w:rsidR="00603FF5" w:rsidRPr="000D5892" w:rsidRDefault="00603FF5" w:rsidP="00603FF5">
      <w:pPr>
        <w:pStyle w:val="Textoindependiente"/>
        <w:rPr>
          <w:rFonts w:cs="Arial"/>
          <w:sz w:val="22"/>
          <w:szCs w:val="22"/>
        </w:rPr>
      </w:pPr>
      <w:r w:rsidRPr="000D5892">
        <w:rPr>
          <w:rFonts w:cs="Arial"/>
          <w:sz w:val="22"/>
          <w:szCs w:val="22"/>
        </w:rPr>
        <w:t>Est</w:t>
      </w:r>
      <w:r w:rsidR="00310723" w:rsidRPr="000D5892">
        <w:rPr>
          <w:rFonts w:cs="Arial"/>
          <w:sz w:val="22"/>
          <w:szCs w:val="22"/>
        </w:rPr>
        <w:t>a Dirección</w:t>
      </w:r>
      <w:r w:rsidRPr="000D5892">
        <w:rPr>
          <w:rFonts w:cs="Arial"/>
          <w:sz w:val="22"/>
          <w:szCs w:val="22"/>
        </w:rPr>
        <w:t xml:space="preserve"> Distrital estuvo atent</w:t>
      </w:r>
      <w:r w:rsidR="00212481" w:rsidRPr="000D5892">
        <w:rPr>
          <w:rFonts w:cs="Arial"/>
          <w:sz w:val="22"/>
          <w:szCs w:val="22"/>
        </w:rPr>
        <w:t>a</w:t>
      </w:r>
      <w:r w:rsidRPr="000D5892">
        <w:rPr>
          <w:rFonts w:cs="Arial"/>
          <w:sz w:val="22"/>
          <w:szCs w:val="22"/>
        </w:rPr>
        <w:t xml:space="preserve"> al desarrollo de la jornada electoral, destacando que </w:t>
      </w:r>
      <w:r w:rsidRPr="000D5892">
        <w:rPr>
          <w:rFonts w:cs="Arial"/>
          <w:sz w:val="22"/>
          <w:szCs w:val="22"/>
          <w:u w:val="single"/>
        </w:rPr>
        <w:t>(no)</w:t>
      </w:r>
      <w:r w:rsidRPr="000D5892">
        <w:rPr>
          <w:rFonts w:cs="Arial"/>
          <w:sz w:val="22"/>
          <w:szCs w:val="22"/>
        </w:rPr>
        <w:t xml:space="preserve"> se presentaron incidentes que empañaran la realización de los comicios, (en su caso) los cuales se describen a continuación:</w:t>
      </w:r>
    </w:p>
    <w:p w14:paraId="678808E4" w14:textId="77777777" w:rsidR="00603FF5" w:rsidRPr="000D5892" w:rsidRDefault="00603FF5" w:rsidP="00603FF5">
      <w:pPr>
        <w:pStyle w:val="Textoindependiente"/>
        <w:rPr>
          <w:rFonts w:cs="Arial"/>
          <w:sz w:val="22"/>
          <w:szCs w:val="22"/>
        </w:rPr>
      </w:pPr>
      <w:r w:rsidRPr="000D5892">
        <w:rPr>
          <w:rFonts w:cs="Arial"/>
          <w:sz w:val="22"/>
          <w:szCs w:val="22"/>
        </w:rPr>
        <w:t>________________________________________________________________________________________________________________________________________________</w:t>
      </w:r>
    </w:p>
    <w:p w14:paraId="68C9F941" w14:textId="77777777" w:rsidR="00603FF5" w:rsidRPr="000D5892" w:rsidRDefault="00603FF5" w:rsidP="00603FF5">
      <w:pPr>
        <w:pStyle w:val="Textoindependiente"/>
        <w:rPr>
          <w:rFonts w:cs="Arial"/>
          <w:sz w:val="22"/>
          <w:szCs w:val="22"/>
        </w:rPr>
      </w:pPr>
    </w:p>
    <w:p w14:paraId="276C1811" w14:textId="22959BA9" w:rsidR="00603FF5" w:rsidRPr="000D5892" w:rsidRDefault="00603FF5" w:rsidP="00603FF5">
      <w:pPr>
        <w:pStyle w:val="Textoindependiente"/>
        <w:rPr>
          <w:rFonts w:cs="Arial"/>
          <w:sz w:val="22"/>
          <w:szCs w:val="22"/>
        </w:rPr>
      </w:pPr>
      <w:r w:rsidRPr="000D5892">
        <w:rPr>
          <w:rFonts w:cs="Arial"/>
          <w:sz w:val="22"/>
          <w:szCs w:val="22"/>
        </w:rPr>
        <w:t>(En su caso) Sobre el desarrollo de la Jornada, las Juntas Distritales del Instituto Nacional hicieron del conocimiento de est</w:t>
      </w:r>
      <w:r w:rsidR="004A298E" w:rsidRPr="000D5892">
        <w:rPr>
          <w:rFonts w:cs="Arial"/>
          <w:sz w:val="22"/>
          <w:szCs w:val="22"/>
        </w:rPr>
        <w:t xml:space="preserve">a Dirección Distrital </w:t>
      </w:r>
      <w:r w:rsidRPr="000D5892">
        <w:rPr>
          <w:rFonts w:cs="Arial"/>
          <w:sz w:val="22"/>
          <w:szCs w:val="22"/>
        </w:rPr>
        <w:t xml:space="preserve">los siguientes reportes: </w:t>
      </w:r>
    </w:p>
    <w:p w14:paraId="78E41BC4" w14:textId="77777777" w:rsidR="00603FF5" w:rsidRPr="000D5892" w:rsidRDefault="00603FF5" w:rsidP="00603FF5">
      <w:pPr>
        <w:pStyle w:val="Textoindependiente"/>
        <w:rPr>
          <w:rFonts w:cs="Arial"/>
          <w:sz w:val="22"/>
          <w:szCs w:val="22"/>
        </w:rPr>
      </w:pPr>
      <w:r w:rsidRPr="000D5892">
        <w:rPr>
          <w:rFonts w:cs="Arial"/>
          <w:sz w:val="22"/>
          <w:szCs w:val="22"/>
        </w:rPr>
        <w:t>_______________________________________________________________________________________________________________________________________________</w:t>
      </w:r>
    </w:p>
    <w:p w14:paraId="620A1501" w14:textId="77777777" w:rsidR="00603FF5" w:rsidRPr="000D5892" w:rsidRDefault="00603FF5" w:rsidP="00603FF5">
      <w:pPr>
        <w:pStyle w:val="Textoindependiente"/>
        <w:rPr>
          <w:rFonts w:cs="Arial"/>
          <w:sz w:val="22"/>
          <w:szCs w:val="22"/>
        </w:rPr>
      </w:pPr>
    </w:p>
    <w:p w14:paraId="37D4A94C" w14:textId="60816A06" w:rsidR="00603FF5" w:rsidRPr="000D5892" w:rsidRDefault="00603FF5" w:rsidP="00603FF5">
      <w:pPr>
        <w:pStyle w:val="Textoindependiente"/>
        <w:tabs>
          <w:tab w:val="left" w:leader="hyphen" w:pos="8845"/>
        </w:tabs>
        <w:rPr>
          <w:rFonts w:cs="Arial"/>
          <w:sz w:val="22"/>
          <w:szCs w:val="22"/>
        </w:rPr>
      </w:pPr>
      <w:r w:rsidRPr="000D5892">
        <w:rPr>
          <w:rFonts w:cs="Arial"/>
          <w:sz w:val="22"/>
          <w:szCs w:val="22"/>
        </w:rPr>
        <w:t xml:space="preserve">En cumplimiento a lo dispuesto en el artículo </w:t>
      </w:r>
      <w:r w:rsidR="00F73B93" w:rsidRPr="000D5892">
        <w:rPr>
          <w:rFonts w:cs="Arial"/>
          <w:sz w:val="22"/>
          <w:szCs w:val="22"/>
        </w:rPr>
        <w:t>510</w:t>
      </w:r>
      <w:r w:rsidRPr="000D5892">
        <w:rPr>
          <w:rFonts w:cs="Arial"/>
          <w:sz w:val="22"/>
          <w:szCs w:val="22"/>
        </w:rPr>
        <w:t xml:space="preserve"> del Código y conforme a los mecanismos de recolección que se aprobaron para el ámbito geográfico de este Distrito Electoral, </w:t>
      </w:r>
      <w:r w:rsidR="009A4E9A" w:rsidRPr="000D5892">
        <w:rPr>
          <w:rFonts w:cs="Arial"/>
          <w:sz w:val="22"/>
          <w:szCs w:val="22"/>
        </w:rPr>
        <w:t>la persona Titular y Secretaria de Órgano Desconcentrado de la</w:t>
      </w:r>
      <w:r w:rsidRPr="000D5892">
        <w:rPr>
          <w:rFonts w:cs="Arial"/>
          <w:sz w:val="22"/>
          <w:szCs w:val="22"/>
        </w:rPr>
        <w:t xml:space="preserve"> </w:t>
      </w:r>
      <w:r w:rsidR="009A4E9A" w:rsidRPr="000D5892">
        <w:rPr>
          <w:rFonts w:cs="Arial"/>
          <w:sz w:val="22"/>
          <w:szCs w:val="22"/>
        </w:rPr>
        <w:t>Dirección</w:t>
      </w:r>
      <w:r w:rsidRPr="000D5892">
        <w:rPr>
          <w:rFonts w:cs="Arial"/>
          <w:sz w:val="22"/>
          <w:szCs w:val="22"/>
        </w:rPr>
        <w:t xml:space="preserve"> Distrital tomaron las medidas necesarias para la recepción de los </w:t>
      </w:r>
      <w:r w:rsidRPr="000D5892">
        <w:rPr>
          <w:rFonts w:cs="Arial"/>
          <w:sz w:val="22"/>
          <w:szCs w:val="22"/>
          <w:u w:val="single"/>
        </w:rPr>
        <w:t>(Señalar número)</w:t>
      </w:r>
      <w:r w:rsidRPr="000D5892">
        <w:rPr>
          <w:rFonts w:cs="Arial"/>
          <w:sz w:val="22"/>
          <w:szCs w:val="22"/>
        </w:rPr>
        <w:t xml:space="preserve"> paquetes electorales que contienen la documentación electoral y su depósito en un lugar dentro del local que ocupa est</w:t>
      </w:r>
      <w:r w:rsidR="00A039C9" w:rsidRPr="000D5892">
        <w:rPr>
          <w:rFonts w:cs="Arial"/>
          <w:sz w:val="22"/>
          <w:szCs w:val="22"/>
        </w:rPr>
        <w:t>a</w:t>
      </w:r>
      <w:r w:rsidRPr="000D5892">
        <w:rPr>
          <w:rFonts w:cs="Arial"/>
          <w:sz w:val="22"/>
          <w:szCs w:val="22"/>
        </w:rPr>
        <w:t xml:space="preserve"> </w:t>
      </w:r>
      <w:r w:rsidR="00A039C9" w:rsidRPr="000D5892">
        <w:rPr>
          <w:rFonts w:cs="Arial"/>
          <w:sz w:val="22"/>
          <w:szCs w:val="22"/>
        </w:rPr>
        <w:t>Dirección</w:t>
      </w:r>
      <w:r w:rsidRPr="000D5892">
        <w:rPr>
          <w:rFonts w:cs="Arial"/>
          <w:sz w:val="22"/>
          <w:szCs w:val="22"/>
        </w:rPr>
        <w:t xml:space="preserve"> Distrital, hasta la conclusión del proceso electoral, el cual reúne las condiciones de seguridad </w:t>
      </w:r>
    </w:p>
    <w:p w14:paraId="746F8B98" w14:textId="77777777" w:rsidR="00603FF5" w:rsidRPr="000D5892" w:rsidRDefault="00603FF5" w:rsidP="00603FF5">
      <w:pPr>
        <w:pStyle w:val="Textoindependiente"/>
        <w:rPr>
          <w:rFonts w:cs="Arial"/>
          <w:sz w:val="22"/>
          <w:szCs w:val="22"/>
        </w:rPr>
      </w:pPr>
    </w:p>
    <w:p w14:paraId="764B2EE4" w14:textId="77777777" w:rsidR="00603FF5" w:rsidRPr="000D5892" w:rsidRDefault="00603FF5" w:rsidP="00603FF5">
      <w:pPr>
        <w:pStyle w:val="Textoindependiente"/>
        <w:jc w:val="center"/>
        <w:rPr>
          <w:rFonts w:cs="Arial"/>
          <w:b/>
          <w:spacing w:val="34"/>
          <w:sz w:val="22"/>
          <w:szCs w:val="22"/>
        </w:rPr>
      </w:pPr>
      <w:r w:rsidRPr="000D5892">
        <w:rPr>
          <w:rFonts w:cs="Arial"/>
          <w:b/>
          <w:spacing w:val="34"/>
          <w:sz w:val="22"/>
          <w:szCs w:val="22"/>
        </w:rPr>
        <w:t>RESULTADOS ELECTORALES</w:t>
      </w:r>
    </w:p>
    <w:p w14:paraId="3D52D797" w14:textId="77777777" w:rsidR="00603FF5" w:rsidRPr="000D5892" w:rsidRDefault="00603FF5" w:rsidP="00603FF5">
      <w:pPr>
        <w:pStyle w:val="Textoindependiente"/>
        <w:jc w:val="center"/>
        <w:rPr>
          <w:rFonts w:cs="Arial"/>
          <w:b/>
          <w:spacing w:val="34"/>
          <w:sz w:val="22"/>
          <w:szCs w:val="22"/>
        </w:rPr>
      </w:pPr>
    </w:p>
    <w:p w14:paraId="5819B5B0" w14:textId="0C45E91E" w:rsidR="00F106CF" w:rsidRPr="000D5892" w:rsidRDefault="00603FF5" w:rsidP="00603FF5">
      <w:pPr>
        <w:pStyle w:val="Textoindependiente"/>
        <w:rPr>
          <w:rFonts w:cs="Arial"/>
          <w:color w:val="000000" w:themeColor="text1"/>
          <w:sz w:val="22"/>
          <w:szCs w:val="22"/>
        </w:rPr>
      </w:pPr>
      <w:r w:rsidRPr="000D5892">
        <w:rPr>
          <w:rFonts w:cs="Arial"/>
          <w:sz w:val="22"/>
          <w:szCs w:val="22"/>
        </w:rPr>
        <w:t xml:space="preserve">Conforme a lo dispuesto por el artículo </w:t>
      </w:r>
      <w:r w:rsidR="004A4EC5" w:rsidRPr="000D5892">
        <w:rPr>
          <w:rFonts w:cs="Arial"/>
          <w:sz w:val="22"/>
          <w:szCs w:val="22"/>
        </w:rPr>
        <w:t>511</w:t>
      </w:r>
      <w:r w:rsidRPr="000D5892">
        <w:rPr>
          <w:rFonts w:cs="Arial"/>
          <w:sz w:val="22"/>
          <w:szCs w:val="22"/>
        </w:rPr>
        <w:t xml:space="preserve"> del Código</w:t>
      </w:r>
      <w:r w:rsidRPr="000D5892">
        <w:rPr>
          <w:rFonts w:cs="Arial"/>
          <w:color w:val="000000" w:themeColor="text1"/>
          <w:sz w:val="22"/>
          <w:szCs w:val="22"/>
        </w:rPr>
        <w:t xml:space="preserve">, </w:t>
      </w:r>
      <w:r w:rsidR="005A493F" w:rsidRPr="000D5892">
        <w:rPr>
          <w:rFonts w:cs="Arial"/>
          <w:color w:val="000000" w:themeColor="text1"/>
          <w:sz w:val="22"/>
          <w:szCs w:val="22"/>
        </w:rPr>
        <w:t>esta Dirección</w:t>
      </w:r>
      <w:r w:rsidRPr="000D5892">
        <w:rPr>
          <w:rFonts w:cs="Arial"/>
          <w:color w:val="000000" w:themeColor="text1"/>
          <w:sz w:val="22"/>
          <w:szCs w:val="22"/>
        </w:rPr>
        <w:t xml:space="preserve"> Distrital realizó el </w:t>
      </w:r>
      <w:r w:rsidR="00913354" w:rsidRPr="000D5892">
        <w:rPr>
          <w:rFonts w:cs="Arial"/>
          <w:color w:val="000000" w:themeColor="text1"/>
          <w:sz w:val="22"/>
          <w:szCs w:val="22"/>
        </w:rPr>
        <w:t>C</w:t>
      </w:r>
      <w:r w:rsidRPr="000D5892">
        <w:rPr>
          <w:rFonts w:cs="Arial"/>
          <w:color w:val="000000" w:themeColor="text1"/>
          <w:sz w:val="22"/>
          <w:szCs w:val="22"/>
        </w:rPr>
        <w:t xml:space="preserve">ómputo </w:t>
      </w:r>
      <w:r w:rsidR="00263577" w:rsidRPr="000D5892">
        <w:rPr>
          <w:rFonts w:cs="Arial"/>
          <w:color w:val="000000" w:themeColor="text1"/>
          <w:sz w:val="22"/>
          <w:szCs w:val="22"/>
        </w:rPr>
        <w:t xml:space="preserve">Distrital con la instalación de </w:t>
      </w:r>
      <w:r w:rsidR="00A008F3" w:rsidRPr="000D5892">
        <w:rPr>
          <w:rFonts w:cs="Arial"/>
          <w:color w:val="000000" w:themeColor="text1"/>
          <w:sz w:val="22"/>
          <w:szCs w:val="22"/>
        </w:rPr>
        <w:t>dos</w:t>
      </w:r>
      <w:r w:rsidR="00263577" w:rsidRPr="000D5892">
        <w:rPr>
          <w:rFonts w:cs="Arial"/>
          <w:color w:val="000000" w:themeColor="text1"/>
          <w:sz w:val="22"/>
          <w:szCs w:val="22"/>
        </w:rPr>
        <w:t xml:space="preserve"> grupos de </w:t>
      </w:r>
      <w:r w:rsidR="00F106CF" w:rsidRPr="000D5892">
        <w:rPr>
          <w:rFonts w:cs="Arial"/>
          <w:color w:val="000000" w:themeColor="text1"/>
          <w:sz w:val="22"/>
          <w:szCs w:val="22"/>
        </w:rPr>
        <w:t>trabajo</w:t>
      </w:r>
      <w:r w:rsidR="00A008F3" w:rsidRPr="000D5892">
        <w:rPr>
          <w:rFonts w:cs="Arial"/>
          <w:color w:val="000000" w:themeColor="text1"/>
          <w:sz w:val="22"/>
          <w:szCs w:val="22"/>
        </w:rPr>
        <w:t xml:space="preserve"> con cuatro </w:t>
      </w:r>
      <w:r w:rsidR="00B5752B" w:rsidRPr="000D5892">
        <w:rPr>
          <w:rFonts w:cs="Arial"/>
          <w:color w:val="000000" w:themeColor="text1"/>
          <w:sz w:val="22"/>
          <w:szCs w:val="22"/>
        </w:rPr>
        <w:t>puntos</w:t>
      </w:r>
      <w:r w:rsidR="00A008F3" w:rsidRPr="000D5892">
        <w:rPr>
          <w:rFonts w:cs="Arial"/>
          <w:color w:val="000000" w:themeColor="text1"/>
          <w:sz w:val="22"/>
          <w:szCs w:val="22"/>
        </w:rPr>
        <w:t xml:space="preserve"> de escrutinio y cómputo</w:t>
      </w:r>
      <w:r w:rsidR="00F106CF" w:rsidRPr="000D5892">
        <w:rPr>
          <w:rFonts w:cs="Arial"/>
          <w:color w:val="000000" w:themeColor="text1"/>
          <w:sz w:val="22"/>
          <w:szCs w:val="22"/>
        </w:rPr>
        <w:t xml:space="preserve"> como</w:t>
      </w:r>
      <w:r w:rsidR="00263577" w:rsidRPr="000D5892">
        <w:rPr>
          <w:rFonts w:cs="Arial"/>
          <w:color w:val="000000" w:themeColor="text1"/>
          <w:sz w:val="22"/>
          <w:szCs w:val="22"/>
        </w:rPr>
        <w:t xml:space="preserve"> se detalla a continuación</w:t>
      </w:r>
      <w:r w:rsidR="00F106CF" w:rsidRPr="000D5892">
        <w:rPr>
          <w:rFonts w:cs="Arial"/>
          <w:color w:val="000000" w:themeColor="text1"/>
          <w:sz w:val="22"/>
          <w:szCs w:val="22"/>
        </w:rPr>
        <w:t>:</w:t>
      </w:r>
    </w:p>
    <w:p w14:paraId="7BDBBF88" w14:textId="77777777" w:rsidR="00F106CF" w:rsidRPr="000D5892" w:rsidRDefault="00F106CF" w:rsidP="00603FF5">
      <w:pPr>
        <w:pStyle w:val="Textoindependiente"/>
        <w:rPr>
          <w:rFonts w:cs="Arial"/>
          <w:color w:val="000000" w:themeColor="text1"/>
          <w:sz w:val="22"/>
          <w:szCs w:val="22"/>
        </w:rPr>
      </w:pPr>
    </w:p>
    <w:p w14:paraId="15879351" w14:textId="77777777" w:rsidR="009B5CFF" w:rsidRPr="000D5892" w:rsidRDefault="009B5CFF" w:rsidP="009B5CFF">
      <w:pPr>
        <w:shd w:val="clear" w:color="auto" w:fill="FFFFFF"/>
        <w:tabs>
          <w:tab w:val="left" w:pos="284"/>
        </w:tabs>
        <w:autoSpaceDE w:val="0"/>
        <w:autoSpaceDN w:val="0"/>
        <w:adjustRightInd w:val="0"/>
        <w:jc w:val="center"/>
        <w:rPr>
          <w:rFonts w:ascii="Arial" w:hAnsi="Arial" w:cs="Arial"/>
          <w:sz w:val="20"/>
          <w:szCs w:val="20"/>
        </w:rPr>
      </w:pPr>
    </w:p>
    <w:tbl>
      <w:tblPr>
        <w:tblpPr w:leftFromText="141" w:rightFromText="141" w:vertAnchor="text" w:horzAnchor="margin" w:tblpXSpec="center" w:tblpY="116"/>
        <w:tblOverlap w:val="neve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052"/>
        <w:gridCol w:w="1242"/>
        <w:gridCol w:w="1450"/>
        <w:gridCol w:w="1428"/>
      </w:tblGrid>
      <w:tr w:rsidR="00C523F5" w:rsidRPr="000D5892" w14:paraId="33B61A66" w14:textId="77777777" w:rsidTr="00C523F5">
        <w:trPr>
          <w:trHeight w:val="420"/>
          <w:tblHeader/>
        </w:trPr>
        <w:tc>
          <w:tcPr>
            <w:tcW w:w="670" w:type="dxa"/>
            <w:shd w:val="clear" w:color="auto" w:fill="8064A2"/>
            <w:vAlign w:val="center"/>
          </w:tcPr>
          <w:p w14:paraId="378246FD"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bookmarkStart w:id="5" w:name="_Hlk188028350"/>
            <w:r w:rsidRPr="000D5892">
              <w:rPr>
                <w:rFonts w:ascii="Arial" w:hAnsi="Arial" w:cs="Arial"/>
                <w:b/>
                <w:bCs/>
                <w:sz w:val="20"/>
                <w:szCs w:val="20"/>
              </w:rPr>
              <w:t>NO.</w:t>
            </w:r>
          </w:p>
        </w:tc>
        <w:tc>
          <w:tcPr>
            <w:tcW w:w="4357" w:type="dxa"/>
            <w:shd w:val="clear" w:color="auto" w:fill="8064A2"/>
            <w:vAlign w:val="center"/>
          </w:tcPr>
          <w:p w14:paraId="1BEA2829"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LUGAR</w:t>
            </w:r>
          </w:p>
        </w:tc>
        <w:tc>
          <w:tcPr>
            <w:tcW w:w="1252" w:type="dxa"/>
            <w:shd w:val="clear" w:color="auto" w:fill="8064A2"/>
            <w:vAlign w:val="center"/>
          </w:tcPr>
          <w:p w14:paraId="011374FB"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GRUPO DE TRABAJO</w:t>
            </w:r>
          </w:p>
        </w:tc>
        <w:tc>
          <w:tcPr>
            <w:tcW w:w="1121" w:type="dxa"/>
            <w:shd w:val="clear" w:color="auto" w:fill="8064A2"/>
          </w:tcPr>
          <w:p w14:paraId="4D110873" w14:textId="48E93C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PUNTO DE ESCRUTINIO Y CÓMPUTO</w:t>
            </w:r>
          </w:p>
        </w:tc>
        <w:tc>
          <w:tcPr>
            <w:tcW w:w="1428" w:type="dxa"/>
            <w:shd w:val="clear" w:color="auto" w:fill="8064A2"/>
            <w:vAlign w:val="center"/>
          </w:tcPr>
          <w:p w14:paraId="627B6A9E" w14:textId="742BBD7B"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PAQUETES ASIGNADOS</w:t>
            </w:r>
          </w:p>
        </w:tc>
      </w:tr>
      <w:tr w:rsidR="00C523F5" w:rsidRPr="000D5892" w14:paraId="58024966" w14:textId="77777777" w:rsidTr="00C523F5">
        <w:tc>
          <w:tcPr>
            <w:tcW w:w="670" w:type="dxa"/>
            <w:tcBorders>
              <w:top w:val="single" w:sz="8" w:space="0" w:color="8064A2"/>
              <w:left w:val="single" w:sz="8" w:space="0" w:color="8064A2"/>
              <w:bottom w:val="single" w:sz="8" w:space="0" w:color="8064A2"/>
            </w:tcBorders>
            <w:vAlign w:val="center"/>
          </w:tcPr>
          <w:p w14:paraId="6C1F88AE"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1</w:t>
            </w:r>
          </w:p>
        </w:tc>
        <w:tc>
          <w:tcPr>
            <w:tcW w:w="4357" w:type="dxa"/>
            <w:tcBorders>
              <w:top w:val="single" w:sz="8" w:space="0" w:color="8064A2"/>
              <w:bottom w:val="single" w:sz="8" w:space="0" w:color="8064A2"/>
            </w:tcBorders>
            <w:vAlign w:val="center"/>
          </w:tcPr>
          <w:p w14:paraId="10CB5BF2"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r w:rsidRPr="000D5892">
              <w:rPr>
                <w:rFonts w:ascii="Arial" w:hAnsi="Arial" w:cs="Arial"/>
                <w:sz w:val="20"/>
                <w:szCs w:val="20"/>
              </w:rPr>
              <w:t>SALA DE CONSEJO</w:t>
            </w:r>
          </w:p>
        </w:tc>
        <w:tc>
          <w:tcPr>
            <w:tcW w:w="1252" w:type="dxa"/>
            <w:tcBorders>
              <w:top w:val="single" w:sz="8" w:space="0" w:color="8064A2"/>
              <w:bottom w:val="single" w:sz="8" w:space="0" w:color="8064A2"/>
              <w:right w:val="single" w:sz="8" w:space="0" w:color="8064A2"/>
            </w:tcBorders>
            <w:vAlign w:val="center"/>
          </w:tcPr>
          <w:p w14:paraId="64931992"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121" w:type="dxa"/>
            <w:tcBorders>
              <w:top w:val="single" w:sz="8" w:space="0" w:color="8064A2"/>
              <w:bottom w:val="single" w:sz="8" w:space="0" w:color="8064A2"/>
            </w:tcBorders>
          </w:tcPr>
          <w:p w14:paraId="7B998F7F"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428" w:type="dxa"/>
            <w:tcBorders>
              <w:top w:val="single" w:sz="8" w:space="0" w:color="8064A2"/>
              <w:bottom w:val="single" w:sz="8" w:space="0" w:color="8064A2"/>
              <w:right w:val="single" w:sz="8" w:space="0" w:color="8064A2"/>
            </w:tcBorders>
          </w:tcPr>
          <w:p w14:paraId="7A48DAE4" w14:textId="217E0BDB"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r>
      <w:tr w:rsidR="00C523F5" w:rsidRPr="000D5892" w14:paraId="4546534B" w14:textId="77777777" w:rsidTr="00C523F5">
        <w:tc>
          <w:tcPr>
            <w:tcW w:w="670" w:type="dxa"/>
            <w:tcBorders>
              <w:top w:val="single" w:sz="8" w:space="0" w:color="8064A2"/>
              <w:left w:val="single" w:sz="8" w:space="0" w:color="8064A2"/>
              <w:bottom w:val="single" w:sz="8" w:space="0" w:color="8064A2"/>
            </w:tcBorders>
            <w:vAlign w:val="center"/>
          </w:tcPr>
          <w:p w14:paraId="6AC6AF89"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2</w:t>
            </w:r>
          </w:p>
        </w:tc>
        <w:tc>
          <w:tcPr>
            <w:tcW w:w="4357" w:type="dxa"/>
            <w:tcBorders>
              <w:top w:val="single" w:sz="8" w:space="0" w:color="8064A2"/>
              <w:bottom w:val="single" w:sz="8" w:space="0" w:color="8064A2"/>
            </w:tcBorders>
            <w:vAlign w:val="center"/>
          </w:tcPr>
          <w:p w14:paraId="634900AC" w14:textId="5C816C01"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r w:rsidRPr="000D5892">
              <w:rPr>
                <w:rFonts w:ascii="Arial" w:hAnsi="Arial" w:cs="Arial"/>
                <w:sz w:val="20"/>
                <w:szCs w:val="20"/>
              </w:rPr>
              <w:t>OFICINA DE LA PERSONA TITULAR DE ÓRGANO DESCONCENTRADO</w:t>
            </w:r>
          </w:p>
        </w:tc>
        <w:tc>
          <w:tcPr>
            <w:tcW w:w="1252" w:type="dxa"/>
            <w:tcBorders>
              <w:top w:val="single" w:sz="8" w:space="0" w:color="8064A2"/>
              <w:bottom w:val="single" w:sz="8" w:space="0" w:color="8064A2"/>
              <w:right w:val="single" w:sz="8" w:space="0" w:color="8064A2"/>
            </w:tcBorders>
            <w:vAlign w:val="center"/>
          </w:tcPr>
          <w:p w14:paraId="02ABA187"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121" w:type="dxa"/>
            <w:tcBorders>
              <w:top w:val="single" w:sz="8" w:space="0" w:color="8064A2"/>
              <w:bottom w:val="single" w:sz="8" w:space="0" w:color="8064A2"/>
            </w:tcBorders>
          </w:tcPr>
          <w:p w14:paraId="4FA42649"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428" w:type="dxa"/>
            <w:tcBorders>
              <w:top w:val="single" w:sz="8" w:space="0" w:color="8064A2"/>
              <w:bottom w:val="single" w:sz="8" w:space="0" w:color="8064A2"/>
              <w:right w:val="single" w:sz="8" w:space="0" w:color="8064A2"/>
            </w:tcBorders>
          </w:tcPr>
          <w:p w14:paraId="0D605FC2" w14:textId="4D22EB2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r>
      <w:tr w:rsidR="00C523F5" w:rsidRPr="000D5892" w14:paraId="20DB0645" w14:textId="77777777" w:rsidTr="00C523F5">
        <w:tc>
          <w:tcPr>
            <w:tcW w:w="670" w:type="dxa"/>
            <w:vAlign w:val="center"/>
          </w:tcPr>
          <w:p w14:paraId="35F64F78"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3</w:t>
            </w:r>
          </w:p>
        </w:tc>
        <w:tc>
          <w:tcPr>
            <w:tcW w:w="4357" w:type="dxa"/>
            <w:vAlign w:val="center"/>
          </w:tcPr>
          <w:p w14:paraId="455385A9" w14:textId="34BAA910"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r w:rsidRPr="000D5892">
              <w:rPr>
                <w:rFonts w:ascii="Arial" w:hAnsi="Arial" w:cs="Arial"/>
                <w:sz w:val="20"/>
                <w:szCs w:val="20"/>
              </w:rPr>
              <w:t xml:space="preserve">OFICINA DE LA PERSONA </w:t>
            </w:r>
            <w:proofErr w:type="spellStart"/>
            <w:r w:rsidR="003D0904" w:rsidRPr="000D5892">
              <w:rPr>
                <w:rFonts w:ascii="Arial" w:hAnsi="Arial" w:cs="Arial"/>
                <w:sz w:val="20"/>
                <w:szCs w:val="20"/>
              </w:rPr>
              <w:t>SECOEyPC</w:t>
            </w:r>
            <w:proofErr w:type="spellEnd"/>
          </w:p>
        </w:tc>
        <w:tc>
          <w:tcPr>
            <w:tcW w:w="1252" w:type="dxa"/>
            <w:vAlign w:val="center"/>
          </w:tcPr>
          <w:p w14:paraId="303B80C8"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121" w:type="dxa"/>
          </w:tcPr>
          <w:p w14:paraId="0ECFDA65"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428" w:type="dxa"/>
          </w:tcPr>
          <w:p w14:paraId="75C85112" w14:textId="675DA6AB"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r>
      <w:tr w:rsidR="00C523F5" w:rsidRPr="000D5892" w14:paraId="637BDB15" w14:textId="77777777" w:rsidTr="00C523F5">
        <w:tc>
          <w:tcPr>
            <w:tcW w:w="670" w:type="dxa"/>
            <w:tcBorders>
              <w:top w:val="single" w:sz="8" w:space="0" w:color="8064A2"/>
              <w:left w:val="single" w:sz="8" w:space="0" w:color="8064A2"/>
              <w:bottom w:val="single" w:sz="8" w:space="0" w:color="8064A2"/>
            </w:tcBorders>
            <w:vAlign w:val="center"/>
          </w:tcPr>
          <w:p w14:paraId="0D8C39BF"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4</w:t>
            </w:r>
          </w:p>
        </w:tc>
        <w:tc>
          <w:tcPr>
            <w:tcW w:w="4357" w:type="dxa"/>
            <w:tcBorders>
              <w:top w:val="single" w:sz="8" w:space="0" w:color="8064A2"/>
              <w:bottom w:val="single" w:sz="8" w:space="0" w:color="8064A2"/>
            </w:tcBorders>
            <w:vAlign w:val="center"/>
          </w:tcPr>
          <w:p w14:paraId="578FFC19" w14:textId="7329C9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r w:rsidRPr="000D5892">
              <w:rPr>
                <w:rFonts w:ascii="Arial" w:hAnsi="Arial" w:cs="Arial"/>
                <w:sz w:val="20"/>
                <w:szCs w:val="20"/>
              </w:rPr>
              <w:t>OFICINA DE LA PERSONA SECRETARIA DE ÓRGANO DESCONCENTRADO</w:t>
            </w:r>
          </w:p>
        </w:tc>
        <w:tc>
          <w:tcPr>
            <w:tcW w:w="1252" w:type="dxa"/>
            <w:tcBorders>
              <w:top w:val="single" w:sz="8" w:space="0" w:color="8064A2"/>
              <w:bottom w:val="single" w:sz="8" w:space="0" w:color="8064A2"/>
              <w:right w:val="single" w:sz="8" w:space="0" w:color="8064A2"/>
            </w:tcBorders>
            <w:vAlign w:val="center"/>
          </w:tcPr>
          <w:p w14:paraId="49C72F43"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121" w:type="dxa"/>
            <w:tcBorders>
              <w:top w:val="single" w:sz="8" w:space="0" w:color="8064A2"/>
              <w:bottom w:val="single" w:sz="8" w:space="0" w:color="8064A2"/>
            </w:tcBorders>
          </w:tcPr>
          <w:p w14:paraId="53CCEC20"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428" w:type="dxa"/>
            <w:tcBorders>
              <w:top w:val="single" w:sz="8" w:space="0" w:color="8064A2"/>
              <w:bottom w:val="single" w:sz="8" w:space="0" w:color="8064A2"/>
              <w:right w:val="single" w:sz="8" w:space="0" w:color="8064A2"/>
            </w:tcBorders>
          </w:tcPr>
          <w:p w14:paraId="796CF18E" w14:textId="56FA1A39"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r>
      <w:tr w:rsidR="00C523F5" w:rsidRPr="000D5892" w14:paraId="1ABF1786" w14:textId="77777777" w:rsidTr="00C523F5">
        <w:tc>
          <w:tcPr>
            <w:tcW w:w="670" w:type="dxa"/>
            <w:vAlign w:val="center"/>
          </w:tcPr>
          <w:p w14:paraId="21909045"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lastRenderedPageBreak/>
              <w:t>5</w:t>
            </w:r>
          </w:p>
        </w:tc>
        <w:tc>
          <w:tcPr>
            <w:tcW w:w="4357" w:type="dxa"/>
            <w:vAlign w:val="center"/>
          </w:tcPr>
          <w:p w14:paraId="41FB6029" w14:textId="4578B63E"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r w:rsidRPr="000D5892">
              <w:rPr>
                <w:rFonts w:ascii="Arial" w:hAnsi="Arial" w:cs="Arial"/>
                <w:sz w:val="20"/>
                <w:szCs w:val="20"/>
              </w:rPr>
              <w:t>EN SU CASO, OFICINA DE LA ASISTENCIA TÉCNICA DE ÓRGANO DESCONCENTRADO</w:t>
            </w:r>
          </w:p>
        </w:tc>
        <w:tc>
          <w:tcPr>
            <w:tcW w:w="1252" w:type="dxa"/>
            <w:vAlign w:val="center"/>
          </w:tcPr>
          <w:p w14:paraId="63A4EE77"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121" w:type="dxa"/>
          </w:tcPr>
          <w:p w14:paraId="39B97D4F"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428" w:type="dxa"/>
          </w:tcPr>
          <w:p w14:paraId="495D48CF" w14:textId="778B6548"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r>
      <w:tr w:rsidR="00C523F5" w:rsidRPr="000D5892" w14:paraId="740E50AD" w14:textId="77777777" w:rsidTr="00C523F5">
        <w:tc>
          <w:tcPr>
            <w:tcW w:w="670" w:type="dxa"/>
            <w:tcBorders>
              <w:top w:val="single" w:sz="8" w:space="0" w:color="8064A2"/>
              <w:left w:val="single" w:sz="8" w:space="0" w:color="8064A2"/>
              <w:bottom w:val="single" w:sz="8" w:space="0" w:color="8064A2"/>
            </w:tcBorders>
            <w:vAlign w:val="center"/>
          </w:tcPr>
          <w:p w14:paraId="2FF63FDB"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6</w:t>
            </w:r>
          </w:p>
        </w:tc>
        <w:tc>
          <w:tcPr>
            <w:tcW w:w="4357" w:type="dxa"/>
            <w:tcBorders>
              <w:top w:val="single" w:sz="8" w:space="0" w:color="8064A2"/>
              <w:bottom w:val="single" w:sz="8" w:space="0" w:color="8064A2"/>
            </w:tcBorders>
            <w:vAlign w:val="center"/>
          </w:tcPr>
          <w:p w14:paraId="14FC75AD"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r w:rsidRPr="000D5892">
              <w:rPr>
                <w:rFonts w:ascii="Arial" w:hAnsi="Arial" w:cs="Arial"/>
                <w:sz w:val="20"/>
                <w:szCs w:val="20"/>
              </w:rPr>
              <w:t>EN SU CASO, ESPACIOS AL INTERIOR DEL INMUEBLE (SEÑALAR: PATIOS, TERRAZAS O JARDINES, Y ESTACIONAMIENTO DE LA SEDE DEL CONSEJO)</w:t>
            </w:r>
          </w:p>
        </w:tc>
        <w:tc>
          <w:tcPr>
            <w:tcW w:w="1252" w:type="dxa"/>
            <w:tcBorders>
              <w:top w:val="single" w:sz="8" w:space="0" w:color="8064A2"/>
              <w:bottom w:val="single" w:sz="8" w:space="0" w:color="8064A2"/>
              <w:right w:val="single" w:sz="8" w:space="0" w:color="8064A2"/>
            </w:tcBorders>
            <w:vAlign w:val="center"/>
          </w:tcPr>
          <w:p w14:paraId="343B1B68"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121" w:type="dxa"/>
            <w:tcBorders>
              <w:top w:val="single" w:sz="8" w:space="0" w:color="8064A2"/>
              <w:bottom w:val="single" w:sz="8" w:space="0" w:color="8064A2"/>
            </w:tcBorders>
          </w:tcPr>
          <w:p w14:paraId="2156F523"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428" w:type="dxa"/>
            <w:tcBorders>
              <w:top w:val="single" w:sz="8" w:space="0" w:color="8064A2"/>
              <w:bottom w:val="single" w:sz="8" w:space="0" w:color="8064A2"/>
              <w:right w:val="single" w:sz="8" w:space="0" w:color="8064A2"/>
            </w:tcBorders>
          </w:tcPr>
          <w:p w14:paraId="5A97290A" w14:textId="1C0906CF"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r>
      <w:tr w:rsidR="00C523F5" w:rsidRPr="000D5892" w14:paraId="3008797E" w14:textId="77777777" w:rsidTr="00C523F5">
        <w:tc>
          <w:tcPr>
            <w:tcW w:w="670" w:type="dxa"/>
            <w:tcBorders>
              <w:top w:val="single" w:sz="8" w:space="0" w:color="8064A2"/>
              <w:left w:val="single" w:sz="8" w:space="0" w:color="8064A2"/>
              <w:bottom w:val="single" w:sz="8" w:space="0" w:color="8064A2"/>
            </w:tcBorders>
            <w:vAlign w:val="center"/>
          </w:tcPr>
          <w:p w14:paraId="6439FA33"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7</w:t>
            </w:r>
          </w:p>
        </w:tc>
        <w:tc>
          <w:tcPr>
            <w:tcW w:w="4357" w:type="dxa"/>
            <w:tcBorders>
              <w:top w:val="single" w:sz="8" w:space="0" w:color="8064A2"/>
              <w:bottom w:val="single" w:sz="8" w:space="0" w:color="8064A2"/>
            </w:tcBorders>
            <w:vAlign w:val="center"/>
          </w:tcPr>
          <w:p w14:paraId="1F407263"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color w:val="FF0000"/>
                <w:sz w:val="20"/>
                <w:szCs w:val="20"/>
              </w:rPr>
            </w:pPr>
            <w:r w:rsidRPr="000D5892">
              <w:rPr>
                <w:rFonts w:ascii="Arial" w:hAnsi="Arial" w:cs="Arial"/>
                <w:sz w:val="20"/>
                <w:szCs w:val="20"/>
              </w:rPr>
              <w:t>EN SU CASO, ESPACIOS AL INTERIOR DEL INMUEBLE. (SEÑALAR: PATIOS, TERRAZAS O JARDINES, Y ESTACIONAMIENTO DE LA SEDE DEL CONSEJO)</w:t>
            </w:r>
          </w:p>
        </w:tc>
        <w:tc>
          <w:tcPr>
            <w:tcW w:w="1252" w:type="dxa"/>
            <w:tcBorders>
              <w:top w:val="single" w:sz="8" w:space="0" w:color="8064A2"/>
              <w:bottom w:val="single" w:sz="8" w:space="0" w:color="8064A2"/>
              <w:right w:val="single" w:sz="8" w:space="0" w:color="8064A2"/>
            </w:tcBorders>
            <w:vAlign w:val="center"/>
          </w:tcPr>
          <w:p w14:paraId="0670FD1C"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121" w:type="dxa"/>
            <w:tcBorders>
              <w:top w:val="single" w:sz="8" w:space="0" w:color="8064A2"/>
              <w:bottom w:val="single" w:sz="8" w:space="0" w:color="8064A2"/>
            </w:tcBorders>
          </w:tcPr>
          <w:p w14:paraId="4A86389B"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428" w:type="dxa"/>
            <w:tcBorders>
              <w:top w:val="single" w:sz="8" w:space="0" w:color="8064A2"/>
              <w:bottom w:val="single" w:sz="8" w:space="0" w:color="8064A2"/>
              <w:right w:val="single" w:sz="8" w:space="0" w:color="8064A2"/>
            </w:tcBorders>
          </w:tcPr>
          <w:p w14:paraId="37AAD70A" w14:textId="20071390"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r>
      <w:tr w:rsidR="00C523F5" w:rsidRPr="000D5892" w14:paraId="60BA27C1" w14:textId="77777777" w:rsidTr="00C523F5">
        <w:tc>
          <w:tcPr>
            <w:tcW w:w="670" w:type="dxa"/>
            <w:tcBorders>
              <w:top w:val="single" w:sz="8" w:space="0" w:color="8064A2"/>
              <w:left w:val="single" w:sz="8" w:space="0" w:color="8064A2"/>
              <w:bottom w:val="single" w:sz="8" w:space="0" w:color="8064A2"/>
            </w:tcBorders>
            <w:vAlign w:val="center"/>
          </w:tcPr>
          <w:p w14:paraId="5029AEF7" w14:textId="77777777" w:rsidR="00C523F5" w:rsidRPr="000D5892" w:rsidRDefault="00C523F5" w:rsidP="00916DB7">
            <w:pPr>
              <w:pStyle w:val="Prrafodelista"/>
              <w:tabs>
                <w:tab w:val="left" w:pos="284"/>
              </w:tabs>
              <w:autoSpaceDE w:val="0"/>
              <w:autoSpaceDN w:val="0"/>
              <w:adjustRightInd w:val="0"/>
              <w:ind w:left="0"/>
              <w:jc w:val="center"/>
              <w:rPr>
                <w:rFonts w:ascii="Arial" w:hAnsi="Arial" w:cs="Arial"/>
                <w:b/>
                <w:bCs/>
                <w:sz w:val="20"/>
                <w:szCs w:val="20"/>
              </w:rPr>
            </w:pPr>
            <w:r w:rsidRPr="000D5892">
              <w:rPr>
                <w:rFonts w:ascii="Arial" w:hAnsi="Arial" w:cs="Arial"/>
                <w:b/>
                <w:bCs/>
                <w:sz w:val="20"/>
                <w:szCs w:val="20"/>
              </w:rPr>
              <w:t>8</w:t>
            </w:r>
          </w:p>
        </w:tc>
        <w:tc>
          <w:tcPr>
            <w:tcW w:w="4357" w:type="dxa"/>
            <w:tcBorders>
              <w:top w:val="single" w:sz="8" w:space="0" w:color="8064A2"/>
              <w:bottom w:val="single" w:sz="8" w:space="0" w:color="8064A2"/>
            </w:tcBorders>
            <w:vAlign w:val="center"/>
          </w:tcPr>
          <w:p w14:paraId="6A2A0B8D"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r w:rsidRPr="000D5892">
              <w:rPr>
                <w:rFonts w:ascii="Arial" w:hAnsi="Arial" w:cs="Arial"/>
                <w:sz w:val="20"/>
                <w:szCs w:val="20"/>
              </w:rPr>
              <w:t>EN SU CASO, ESPACIOS AL INTERIOR DEL INMUEBLE. (SEÑALAR: PATIOS, TERRAZAS O JARDINES, Y ESTACIONAMIENTO DE LA SEDE DEL CONSEJO)</w:t>
            </w:r>
          </w:p>
        </w:tc>
        <w:tc>
          <w:tcPr>
            <w:tcW w:w="1252" w:type="dxa"/>
            <w:tcBorders>
              <w:top w:val="single" w:sz="8" w:space="0" w:color="8064A2"/>
              <w:bottom w:val="single" w:sz="8" w:space="0" w:color="8064A2"/>
              <w:right w:val="single" w:sz="8" w:space="0" w:color="8064A2"/>
            </w:tcBorders>
            <w:vAlign w:val="center"/>
          </w:tcPr>
          <w:p w14:paraId="6A0A078C"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121" w:type="dxa"/>
            <w:tcBorders>
              <w:top w:val="single" w:sz="8" w:space="0" w:color="8064A2"/>
              <w:bottom w:val="single" w:sz="8" w:space="0" w:color="8064A2"/>
            </w:tcBorders>
          </w:tcPr>
          <w:p w14:paraId="32789B27" w14:textId="77777777"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c>
          <w:tcPr>
            <w:tcW w:w="1428" w:type="dxa"/>
            <w:tcBorders>
              <w:top w:val="single" w:sz="8" w:space="0" w:color="8064A2"/>
              <w:bottom w:val="single" w:sz="8" w:space="0" w:color="8064A2"/>
              <w:right w:val="single" w:sz="8" w:space="0" w:color="8064A2"/>
            </w:tcBorders>
          </w:tcPr>
          <w:p w14:paraId="1DD07235" w14:textId="1A365C1E" w:rsidR="00C523F5" w:rsidRPr="000D5892" w:rsidRDefault="00C523F5" w:rsidP="00916DB7">
            <w:pPr>
              <w:pStyle w:val="Prrafodelista"/>
              <w:tabs>
                <w:tab w:val="left" w:pos="284"/>
              </w:tabs>
              <w:autoSpaceDE w:val="0"/>
              <w:autoSpaceDN w:val="0"/>
              <w:adjustRightInd w:val="0"/>
              <w:ind w:left="0"/>
              <w:jc w:val="both"/>
              <w:rPr>
                <w:rFonts w:ascii="Arial" w:hAnsi="Arial" w:cs="Arial"/>
                <w:sz w:val="20"/>
                <w:szCs w:val="20"/>
              </w:rPr>
            </w:pPr>
          </w:p>
        </w:tc>
      </w:tr>
    </w:tbl>
    <w:bookmarkEnd w:id="5"/>
    <w:p w14:paraId="51F2160F" w14:textId="12B84919" w:rsidR="009B5CFF" w:rsidRPr="000D5892" w:rsidRDefault="00FA4934" w:rsidP="00FA4934">
      <w:pPr>
        <w:shd w:val="clear" w:color="auto" w:fill="FFFFFF"/>
        <w:tabs>
          <w:tab w:val="left" w:pos="284"/>
        </w:tabs>
        <w:autoSpaceDE w:val="0"/>
        <w:autoSpaceDN w:val="0"/>
        <w:adjustRightInd w:val="0"/>
        <w:rPr>
          <w:rFonts w:ascii="Arial" w:hAnsi="Arial" w:cs="Arial"/>
          <w:sz w:val="22"/>
          <w:szCs w:val="22"/>
        </w:rPr>
      </w:pPr>
      <w:r w:rsidRPr="000D5892">
        <w:rPr>
          <w:rFonts w:ascii="Arial" w:hAnsi="Arial" w:cs="Arial"/>
          <w:sz w:val="22"/>
          <w:szCs w:val="22"/>
        </w:rPr>
        <w:t>Únicamente dejar las filas necesarias</w:t>
      </w:r>
    </w:p>
    <w:p w14:paraId="7D5E0D35" w14:textId="77F4A373" w:rsidR="00F106CF" w:rsidRPr="000D5892" w:rsidRDefault="00F106CF" w:rsidP="00603FF5">
      <w:pPr>
        <w:pStyle w:val="Textoindependiente"/>
        <w:rPr>
          <w:rFonts w:cs="Arial"/>
          <w:color w:val="000000" w:themeColor="text1"/>
          <w:sz w:val="22"/>
          <w:szCs w:val="22"/>
        </w:rPr>
      </w:pPr>
    </w:p>
    <w:p w14:paraId="4038A693" w14:textId="0FF28F17" w:rsidR="003E495A" w:rsidRPr="000D5892" w:rsidRDefault="00607C72" w:rsidP="00603FF5">
      <w:pPr>
        <w:pStyle w:val="Textoindependiente"/>
        <w:rPr>
          <w:rFonts w:cs="Arial"/>
          <w:color w:val="000000" w:themeColor="text1"/>
          <w:sz w:val="22"/>
          <w:szCs w:val="22"/>
        </w:rPr>
      </w:pPr>
      <w:r w:rsidRPr="000D5892">
        <w:rPr>
          <w:rFonts w:cs="Arial"/>
          <w:color w:val="000000" w:themeColor="text1"/>
          <w:sz w:val="22"/>
          <w:szCs w:val="22"/>
        </w:rPr>
        <w:t xml:space="preserve">Los grupos de trabajo funcionaron de manera permanente en dos turnos hasta la conclusión de los cómputos de la totalidad de los paquetes que les fueron asignados. </w:t>
      </w:r>
      <w:r w:rsidR="00AB6D1C" w:rsidRPr="000D5892">
        <w:rPr>
          <w:rFonts w:cs="Arial"/>
          <w:color w:val="000000" w:themeColor="text1"/>
          <w:sz w:val="22"/>
          <w:szCs w:val="22"/>
        </w:rPr>
        <w:t>S</w:t>
      </w:r>
      <w:r w:rsidRPr="000D5892">
        <w:rPr>
          <w:rFonts w:cs="Arial"/>
          <w:color w:val="000000" w:themeColor="text1"/>
          <w:sz w:val="22"/>
          <w:szCs w:val="22"/>
        </w:rPr>
        <w:t xml:space="preserve">e </w:t>
      </w:r>
      <w:r w:rsidR="00AB6D1C" w:rsidRPr="000D5892">
        <w:rPr>
          <w:rFonts w:cs="Arial"/>
          <w:color w:val="000000" w:themeColor="text1"/>
          <w:sz w:val="22"/>
          <w:szCs w:val="22"/>
        </w:rPr>
        <w:t>iniciaron</w:t>
      </w:r>
      <w:r w:rsidRPr="000D5892">
        <w:rPr>
          <w:rFonts w:cs="Arial"/>
          <w:color w:val="000000" w:themeColor="text1"/>
          <w:sz w:val="22"/>
          <w:szCs w:val="22"/>
        </w:rPr>
        <w:t xml:space="preserve"> los trabajos </w:t>
      </w:r>
      <w:r w:rsidR="005812CE" w:rsidRPr="000D5892">
        <w:rPr>
          <w:rFonts w:cs="Arial"/>
          <w:color w:val="000000" w:themeColor="text1"/>
          <w:sz w:val="22"/>
          <w:szCs w:val="22"/>
        </w:rPr>
        <w:t>al momento de recibir el primer paquete, el primer turno inicio a partir de la recepción del primer paquete y concluyó con la recepción de la totalidad de los paquetes, declarándose un receso y reanudando los trabajos con el segundo turno de 09:00 a 15:00 horas. El primer turno retomó actividades de 1</w:t>
      </w:r>
      <w:r w:rsidR="00D45D54" w:rsidRPr="000D5892">
        <w:rPr>
          <w:rFonts w:cs="Arial"/>
          <w:color w:val="000000" w:themeColor="text1"/>
          <w:sz w:val="22"/>
          <w:szCs w:val="22"/>
        </w:rPr>
        <w:t>5</w:t>
      </w:r>
      <w:r w:rsidR="005812CE" w:rsidRPr="000D5892">
        <w:rPr>
          <w:rFonts w:cs="Arial"/>
          <w:color w:val="000000" w:themeColor="text1"/>
          <w:sz w:val="22"/>
          <w:szCs w:val="22"/>
        </w:rPr>
        <w:t>:00 a 2</w:t>
      </w:r>
      <w:r w:rsidR="00D45D54" w:rsidRPr="000D5892">
        <w:rPr>
          <w:rFonts w:cs="Arial"/>
          <w:color w:val="000000" w:themeColor="text1"/>
          <w:sz w:val="22"/>
          <w:szCs w:val="22"/>
        </w:rPr>
        <w:t>1</w:t>
      </w:r>
      <w:r w:rsidR="005812CE" w:rsidRPr="000D5892">
        <w:rPr>
          <w:rFonts w:cs="Arial"/>
          <w:color w:val="000000" w:themeColor="text1"/>
          <w:sz w:val="22"/>
          <w:szCs w:val="22"/>
        </w:rPr>
        <w:t xml:space="preserve"> </w:t>
      </w:r>
      <w:r w:rsidR="006F6635" w:rsidRPr="000D5892">
        <w:rPr>
          <w:rFonts w:cs="Arial"/>
          <w:color w:val="000000" w:themeColor="text1"/>
          <w:sz w:val="22"/>
          <w:szCs w:val="22"/>
        </w:rPr>
        <w:t>horas,</w:t>
      </w:r>
      <w:r w:rsidRPr="000D5892">
        <w:rPr>
          <w:rFonts w:cs="Arial"/>
          <w:color w:val="000000" w:themeColor="text1"/>
          <w:sz w:val="22"/>
          <w:szCs w:val="22"/>
        </w:rPr>
        <w:t xml:space="preserve"> en dos turnos, el primer turno de 09:00 a 15:00 horas y el segundo turno de 1</w:t>
      </w:r>
      <w:r w:rsidR="00D45D54" w:rsidRPr="000D5892">
        <w:rPr>
          <w:rFonts w:cs="Arial"/>
          <w:color w:val="000000" w:themeColor="text1"/>
          <w:sz w:val="22"/>
          <w:szCs w:val="22"/>
        </w:rPr>
        <w:t>5</w:t>
      </w:r>
      <w:r w:rsidRPr="000D5892">
        <w:rPr>
          <w:rFonts w:cs="Arial"/>
          <w:color w:val="000000" w:themeColor="text1"/>
          <w:sz w:val="22"/>
          <w:szCs w:val="22"/>
        </w:rPr>
        <w:t>:00 a 2</w:t>
      </w:r>
      <w:r w:rsidR="00D45D54" w:rsidRPr="000D5892">
        <w:rPr>
          <w:rFonts w:cs="Arial"/>
          <w:color w:val="000000" w:themeColor="text1"/>
          <w:sz w:val="22"/>
          <w:szCs w:val="22"/>
        </w:rPr>
        <w:t>1</w:t>
      </w:r>
      <w:r w:rsidR="00D02BDC" w:rsidRPr="000D5892">
        <w:rPr>
          <w:rFonts w:cs="Arial"/>
          <w:color w:val="000000" w:themeColor="text1"/>
          <w:sz w:val="22"/>
          <w:szCs w:val="22"/>
        </w:rPr>
        <w:t>:00</w:t>
      </w:r>
      <w:r w:rsidRPr="000D5892">
        <w:rPr>
          <w:rFonts w:cs="Arial"/>
          <w:color w:val="000000" w:themeColor="text1"/>
          <w:sz w:val="22"/>
          <w:szCs w:val="22"/>
        </w:rPr>
        <w:t xml:space="preserve"> horas, a las 2</w:t>
      </w:r>
      <w:r w:rsidR="00D45D54" w:rsidRPr="000D5892">
        <w:rPr>
          <w:rFonts w:cs="Arial"/>
          <w:color w:val="000000" w:themeColor="text1"/>
          <w:sz w:val="22"/>
          <w:szCs w:val="22"/>
        </w:rPr>
        <w:t>1</w:t>
      </w:r>
      <w:r w:rsidRPr="000D5892">
        <w:rPr>
          <w:rFonts w:cs="Arial"/>
          <w:color w:val="000000" w:themeColor="text1"/>
          <w:sz w:val="22"/>
          <w:szCs w:val="22"/>
        </w:rPr>
        <w:t xml:space="preserve">:00 horas se declaró un receso y se </w:t>
      </w:r>
      <w:r w:rsidR="00AB6D1C" w:rsidRPr="000D5892">
        <w:rPr>
          <w:rFonts w:cs="Arial"/>
          <w:color w:val="000000" w:themeColor="text1"/>
          <w:sz w:val="22"/>
          <w:szCs w:val="22"/>
        </w:rPr>
        <w:t>continuó</w:t>
      </w:r>
      <w:r w:rsidRPr="000D5892">
        <w:rPr>
          <w:rFonts w:cs="Arial"/>
          <w:color w:val="000000" w:themeColor="text1"/>
          <w:sz w:val="22"/>
          <w:szCs w:val="22"/>
        </w:rPr>
        <w:t xml:space="preserve"> los trabajos a las 09:00 del siguiente día, este esquema se </w:t>
      </w:r>
      <w:r w:rsidR="00AB6D1C" w:rsidRPr="000D5892">
        <w:rPr>
          <w:rFonts w:cs="Arial"/>
          <w:color w:val="000000" w:themeColor="text1"/>
          <w:sz w:val="22"/>
          <w:szCs w:val="22"/>
        </w:rPr>
        <w:t>repitió</w:t>
      </w:r>
      <w:r w:rsidRPr="000D5892">
        <w:rPr>
          <w:rFonts w:cs="Arial"/>
          <w:color w:val="000000" w:themeColor="text1"/>
          <w:sz w:val="22"/>
          <w:szCs w:val="22"/>
        </w:rPr>
        <w:t xml:space="preserve"> hasta la conclusión de todos los paquetes de la </w:t>
      </w:r>
      <w:r w:rsidR="00AB6D1C" w:rsidRPr="000D5892">
        <w:rPr>
          <w:rFonts w:cs="Arial"/>
          <w:color w:val="000000" w:themeColor="text1"/>
          <w:sz w:val="22"/>
          <w:szCs w:val="22"/>
        </w:rPr>
        <w:t>D</w:t>
      </w:r>
      <w:r w:rsidRPr="000D5892">
        <w:rPr>
          <w:rFonts w:cs="Arial"/>
          <w:color w:val="000000" w:themeColor="text1"/>
          <w:sz w:val="22"/>
          <w:szCs w:val="22"/>
        </w:rPr>
        <w:t>irección</w:t>
      </w:r>
      <w:r w:rsidR="00AB6D1C" w:rsidRPr="000D5892">
        <w:rPr>
          <w:rFonts w:cs="Arial"/>
          <w:color w:val="000000" w:themeColor="text1"/>
          <w:sz w:val="22"/>
          <w:szCs w:val="22"/>
        </w:rPr>
        <w:t xml:space="preserve"> Distrital</w:t>
      </w:r>
      <w:r w:rsidRPr="000D5892">
        <w:rPr>
          <w:rFonts w:cs="Arial"/>
          <w:color w:val="000000" w:themeColor="text1"/>
          <w:sz w:val="22"/>
          <w:szCs w:val="22"/>
        </w:rPr>
        <w:t xml:space="preserve">.  </w:t>
      </w:r>
    </w:p>
    <w:p w14:paraId="430F5F6D" w14:textId="77777777" w:rsidR="008336D7" w:rsidRPr="000D5892" w:rsidRDefault="008336D7" w:rsidP="00603FF5">
      <w:pPr>
        <w:pStyle w:val="Textoindependiente"/>
        <w:rPr>
          <w:rFonts w:cs="Arial"/>
          <w:color w:val="000000" w:themeColor="text1"/>
          <w:sz w:val="22"/>
          <w:szCs w:val="22"/>
        </w:rPr>
      </w:pPr>
    </w:p>
    <w:p w14:paraId="7FB520A3" w14:textId="41C7E1F0" w:rsidR="00EA79B3" w:rsidRPr="000D5892" w:rsidRDefault="00EA79B3" w:rsidP="00EA79B3">
      <w:pPr>
        <w:pStyle w:val="Textoindependiente"/>
        <w:rPr>
          <w:rFonts w:cs="Arial"/>
          <w:sz w:val="22"/>
          <w:szCs w:val="22"/>
        </w:rPr>
      </w:pPr>
      <w:r w:rsidRPr="000D5892">
        <w:rPr>
          <w:rFonts w:cs="Arial"/>
          <w:sz w:val="22"/>
          <w:szCs w:val="22"/>
        </w:rPr>
        <w:t>El cómputo Distrital realizado por es</w:t>
      </w:r>
      <w:r w:rsidR="0025507E" w:rsidRPr="000D5892">
        <w:rPr>
          <w:rFonts w:cs="Arial"/>
          <w:sz w:val="22"/>
          <w:szCs w:val="22"/>
        </w:rPr>
        <w:t>ta Dirección Distrital</w:t>
      </w:r>
      <w:r w:rsidRPr="000D5892">
        <w:rPr>
          <w:rFonts w:cs="Arial"/>
          <w:sz w:val="22"/>
          <w:szCs w:val="22"/>
        </w:rPr>
        <w:t xml:space="preserve"> concluyó el _____ </w:t>
      </w:r>
      <w:r w:rsidRPr="000D5892">
        <w:rPr>
          <w:rFonts w:cs="Arial"/>
          <w:color w:val="000000" w:themeColor="text1"/>
          <w:sz w:val="22"/>
          <w:szCs w:val="22"/>
        </w:rPr>
        <w:t>de junio de 202</w:t>
      </w:r>
      <w:r w:rsidR="00117529" w:rsidRPr="000D5892">
        <w:rPr>
          <w:rFonts w:cs="Arial"/>
          <w:color w:val="000000" w:themeColor="text1"/>
          <w:sz w:val="22"/>
          <w:szCs w:val="22"/>
        </w:rPr>
        <w:t>5</w:t>
      </w:r>
      <w:r w:rsidRPr="000D5892">
        <w:rPr>
          <w:rFonts w:cs="Arial"/>
          <w:sz w:val="22"/>
          <w:szCs w:val="22"/>
        </w:rPr>
        <w:t>, a las ____horas, ______ minutos.</w:t>
      </w:r>
    </w:p>
    <w:p w14:paraId="208466E5" w14:textId="77777777" w:rsidR="00B70FB5" w:rsidRPr="000D5892" w:rsidRDefault="00B70FB5" w:rsidP="00EA79B3">
      <w:pPr>
        <w:pStyle w:val="Textoindependiente"/>
        <w:rPr>
          <w:rFonts w:cs="Arial"/>
          <w:sz w:val="22"/>
          <w:szCs w:val="22"/>
        </w:rPr>
      </w:pPr>
    </w:p>
    <w:p w14:paraId="6BA39943" w14:textId="71A2356C" w:rsidR="009B552E" w:rsidRPr="000D5892" w:rsidRDefault="00603FF5" w:rsidP="00603FF5">
      <w:pPr>
        <w:pStyle w:val="Textoindependiente"/>
        <w:rPr>
          <w:rFonts w:cs="Arial"/>
          <w:color w:val="000000" w:themeColor="text1"/>
          <w:sz w:val="22"/>
          <w:szCs w:val="22"/>
        </w:rPr>
      </w:pPr>
      <w:r w:rsidRPr="000D5892">
        <w:rPr>
          <w:rFonts w:cs="Arial"/>
          <w:color w:val="000000" w:themeColor="text1"/>
          <w:sz w:val="22"/>
          <w:szCs w:val="22"/>
        </w:rPr>
        <w:t xml:space="preserve">Los resultados obtenidos del cómputo de la elección </w:t>
      </w:r>
      <w:r w:rsidR="00455FD1" w:rsidRPr="000D5892">
        <w:rPr>
          <w:rFonts w:cs="Arial"/>
          <w:color w:val="000000" w:themeColor="text1"/>
          <w:sz w:val="22"/>
          <w:szCs w:val="22"/>
        </w:rPr>
        <w:t xml:space="preserve">se anexan </w:t>
      </w:r>
      <w:r w:rsidR="00983957" w:rsidRPr="000D5892">
        <w:rPr>
          <w:rFonts w:cs="Arial"/>
          <w:color w:val="000000" w:themeColor="text1"/>
          <w:sz w:val="22"/>
          <w:szCs w:val="22"/>
        </w:rPr>
        <w:t xml:space="preserve">al presente </w:t>
      </w:r>
      <w:r w:rsidR="00455FD1" w:rsidRPr="000D5892">
        <w:rPr>
          <w:rFonts w:cs="Arial"/>
          <w:color w:val="000000" w:themeColor="text1"/>
          <w:sz w:val="22"/>
          <w:szCs w:val="22"/>
        </w:rPr>
        <w:t>con el reporte generado por el SICODID</w:t>
      </w:r>
      <w:r w:rsidR="000D0FFD" w:rsidRPr="000D5892">
        <w:rPr>
          <w:rFonts w:cs="Arial"/>
          <w:color w:val="000000" w:themeColor="text1"/>
          <w:sz w:val="22"/>
          <w:szCs w:val="22"/>
        </w:rPr>
        <w:t>.</w:t>
      </w:r>
    </w:p>
    <w:p w14:paraId="50224C24" w14:textId="77777777" w:rsidR="009B552E" w:rsidRPr="000D5892" w:rsidRDefault="009B552E" w:rsidP="00603FF5">
      <w:pPr>
        <w:pStyle w:val="Textoindependiente"/>
        <w:rPr>
          <w:rFonts w:cs="Arial"/>
          <w:color w:val="000000" w:themeColor="text1"/>
          <w:sz w:val="22"/>
          <w:szCs w:val="22"/>
        </w:rPr>
      </w:pPr>
    </w:p>
    <w:p w14:paraId="3C1E7900" w14:textId="2048FD85" w:rsidR="00603FF5" w:rsidRPr="000D5892" w:rsidRDefault="00C20CDD" w:rsidP="00603FF5">
      <w:pPr>
        <w:pStyle w:val="Textoindependiente"/>
        <w:rPr>
          <w:rFonts w:cs="Arial"/>
          <w:color w:val="000000" w:themeColor="text1"/>
          <w:sz w:val="22"/>
          <w:szCs w:val="22"/>
        </w:rPr>
      </w:pPr>
      <w:r w:rsidRPr="000D5892">
        <w:rPr>
          <w:rFonts w:cs="Arial"/>
          <w:sz w:val="22"/>
          <w:szCs w:val="22"/>
        </w:rPr>
        <w:t>De conformidad con el artículo 513</w:t>
      </w:r>
      <w:r w:rsidR="00AD55F0" w:rsidRPr="000D5892">
        <w:rPr>
          <w:rFonts w:cs="Arial"/>
          <w:sz w:val="22"/>
          <w:szCs w:val="22"/>
        </w:rPr>
        <w:t>,</w:t>
      </w:r>
      <w:r w:rsidRPr="000D5892">
        <w:rPr>
          <w:rFonts w:cs="Arial"/>
          <w:sz w:val="22"/>
          <w:szCs w:val="22"/>
        </w:rPr>
        <w:t xml:space="preserve"> segundo párrafo</w:t>
      </w:r>
      <w:r w:rsidR="00AD55F0" w:rsidRPr="000D5892">
        <w:rPr>
          <w:rFonts w:cs="Arial"/>
          <w:sz w:val="22"/>
          <w:szCs w:val="22"/>
        </w:rPr>
        <w:t xml:space="preserve"> del Código</w:t>
      </w:r>
      <w:r w:rsidR="000A0925" w:rsidRPr="000D5892">
        <w:rPr>
          <w:rFonts w:cs="Arial"/>
          <w:sz w:val="22"/>
          <w:szCs w:val="22"/>
        </w:rPr>
        <w:t>, e</w:t>
      </w:r>
      <w:r w:rsidR="00603FF5" w:rsidRPr="000D5892">
        <w:rPr>
          <w:rFonts w:cs="Arial"/>
          <w:color w:val="000000" w:themeColor="text1"/>
          <w:sz w:val="22"/>
          <w:szCs w:val="22"/>
        </w:rPr>
        <w:t>st</w:t>
      </w:r>
      <w:r w:rsidR="00983957" w:rsidRPr="000D5892">
        <w:rPr>
          <w:rFonts w:cs="Arial"/>
          <w:color w:val="000000" w:themeColor="text1"/>
          <w:sz w:val="22"/>
          <w:szCs w:val="22"/>
        </w:rPr>
        <w:t xml:space="preserve">a Dirección Distrital </w:t>
      </w:r>
      <w:r w:rsidR="00603FF5" w:rsidRPr="000D5892">
        <w:rPr>
          <w:rFonts w:cs="Arial"/>
          <w:color w:val="000000" w:themeColor="text1"/>
          <w:sz w:val="22"/>
          <w:szCs w:val="22"/>
        </w:rPr>
        <w:t xml:space="preserve">procedió a remitir los resultados correspondientes al Consejo General </w:t>
      </w:r>
      <w:r w:rsidR="00AD55F0" w:rsidRPr="000D5892">
        <w:rPr>
          <w:rFonts w:cs="Arial"/>
          <w:color w:val="000000" w:themeColor="text1"/>
          <w:sz w:val="22"/>
          <w:szCs w:val="22"/>
        </w:rPr>
        <w:t>para realizar la sumatoria por tipo de elección.</w:t>
      </w:r>
    </w:p>
    <w:p w14:paraId="1C095778" w14:textId="77777777" w:rsidR="00924FA1" w:rsidRPr="000D5892" w:rsidRDefault="00924FA1" w:rsidP="00603FF5">
      <w:pPr>
        <w:pStyle w:val="Textoindependiente"/>
        <w:rPr>
          <w:rFonts w:cs="Arial"/>
          <w:color w:val="000000" w:themeColor="text1"/>
          <w:sz w:val="22"/>
          <w:szCs w:val="22"/>
        </w:rPr>
      </w:pPr>
    </w:p>
    <w:p w14:paraId="5787EAE2" w14:textId="03DEA27C" w:rsidR="00924FA1" w:rsidRPr="000D5892" w:rsidRDefault="00924FA1" w:rsidP="00603FF5">
      <w:pPr>
        <w:pStyle w:val="Textoindependiente"/>
        <w:rPr>
          <w:rFonts w:cs="Arial"/>
          <w:color w:val="000000" w:themeColor="text1"/>
          <w:sz w:val="22"/>
          <w:szCs w:val="22"/>
        </w:rPr>
      </w:pPr>
      <w:r w:rsidRPr="000D5892">
        <w:rPr>
          <w:rFonts w:cs="Arial"/>
          <w:color w:val="000000" w:themeColor="text1"/>
          <w:sz w:val="22"/>
          <w:szCs w:val="22"/>
        </w:rPr>
        <w:t xml:space="preserve">En cumplimiento a lo señalado en el </w:t>
      </w:r>
      <w:r w:rsidRPr="000D5892">
        <w:rPr>
          <w:rFonts w:cs="Arial"/>
          <w:i/>
          <w:iCs/>
          <w:color w:val="000000" w:themeColor="text1"/>
          <w:sz w:val="22"/>
          <w:szCs w:val="22"/>
        </w:rPr>
        <w:t>Manual para la integración de expedientes electorales del Proceso Electoral Local Extraordinario 2025</w:t>
      </w:r>
      <w:r w:rsidRPr="000D5892">
        <w:rPr>
          <w:rFonts w:cs="Arial"/>
          <w:color w:val="000000" w:themeColor="text1"/>
          <w:sz w:val="22"/>
          <w:szCs w:val="22"/>
        </w:rPr>
        <w:t xml:space="preserve"> esta </w:t>
      </w:r>
      <w:r w:rsidR="008E0E26" w:rsidRPr="000D5892">
        <w:rPr>
          <w:rFonts w:cs="Arial"/>
          <w:color w:val="000000" w:themeColor="text1"/>
          <w:sz w:val="22"/>
          <w:szCs w:val="22"/>
        </w:rPr>
        <w:t>Dirección</w:t>
      </w:r>
      <w:r w:rsidRPr="000D5892">
        <w:rPr>
          <w:rFonts w:cs="Arial"/>
          <w:color w:val="000000" w:themeColor="text1"/>
          <w:sz w:val="22"/>
          <w:szCs w:val="22"/>
        </w:rPr>
        <w:t xml:space="preserve"> Distrital ___ en el periodo comprendido del ___ al ____ de junio de 202</w:t>
      </w:r>
      <w:r w:rsidR="008E0E26" w:rsidRPr="000D5892">
        <w:rPr>
          <w:rFonts w:cs="Arial"/>
          <w:color w:val="000000" w:themeColor="text1"/>
          <w:sz w:val="22"/>
          <w:szCs w:val="22"/>
        </w:rPr>
        <w:t>5</w:t>
      </w:r>
      <w:r w:rsidRPr="000D5892">
        <w:rPr>
          <w:rFonts w:cs="Arial"/>
          <w:color w:val="000000" w:themeColor="text1"/>
          <w:sz w:val="22"/>
          <w:szCs w:val="22"/>
        </w:rPr>
        <w:t xml:space="preserve"> integró </w:t>
      </w:r>
      <w:r w:rsidR="008E0E26" w:rsidRPr="000D5892">
        <w:rPr>
          <w:rFonts w:cs="Arial"/>
          <w:color w:val="000000" w:themeColor="text1"/>
          <w:sz w:val="22"/>
          <w:szCs w:val="22"/>
        </w:rPr>
        <w:t>lo</w:t>
      </w:r>
      <w:r w:rsidRPr="000D5892">
        <w:rPr>
          <w:rFonts w:cs="Arial"/>
          <w:color w:val="000000" w:themeColor="text1"/>
          <w:sz w:val="22"/>
          <w:szCs w:val="22"/>
        </w:rPr>
        <w:t>s expedientes por cada tipo de elección</w:t>
      </w:r>
      <w:r w:rsidR="008E0E26" w:rsidRPr="000D5892">
        <w:rPr>
          <w:rFonts w:cs="Arial"/>
          <w:color w:val="000000" w:themeColor="text1"/>
          <w:sz w:val="22"/>
          <w:szCs w:val="22"/>
        </w:rPr>
        <w:t>.</w:t>
      </w:r>
    </w:p>
    <w:p w14:paraId="41C03456" w14:textId="77777777" w:rsidR="00603FF5" w:rsidRPr="000D5892" w:rsidRDefault="00603FF5" w:rsidP="00603FF5">
      <w:pPr>
        <w:pStyle w:val="Textoindependiente"/>
        <w:rPr>
          <w:rFonts w:cs="Arial"/>
          <w:sz w:val="22"/>
          <w:szCs w:val="22"/>
        </w:rPr>
      </w:pPr>
    </w:p>
    <w:p w14:paraId="1CB9637D" w14:textId="77777777" w:rsidR="002E1382" w:rsidRPr="000D5892" w:rsidRDefault="002E1382" w:rsidP="002E1382">
      <w:pPr>
        <w:pStyle w:val="Textoindependiente"/>
        <w:rPr>
          <w:rFonts w:cs="Arial"/>
          <w:sz w:val="22"/>
          <w:szCs w:val="22"/>
        </w:rPr>
      </w:pPr>
      <w:r w:rsidRPr="000D5892">
        <w:rPr>
          <w:rFonts w:cs="Arial"/>
          <w:sz w:val="22"/>
          <w:szCs w:val="22"/>
        </w:rPr>
        <w:lastRenderedPageBreak/>
        <w:t>Infórmese y remítanse los expedientes correspondientes a las instancias competentes, conforme a lo ordenado en el artículo 456, último párrafo del Código de Instituciones y Procedimientos Electorales de la Ciudad de México.</w:t>
      </w:r>
    </w:p>
    <w:p w14:paraId="3A23E211" w14:textId="2C3393A6" w:rsidR="00603FF5" w:rsidRPr="000D5892" w:rsidRDefault="00603FF5" w:rsidP="003E3061">
      <w:pPr>
        <w:pStyle w:val="Textoindependiente"/>
        <w:rPr>
          <w:rFonts w:cs="Arial"/>
          <w:sz w:val="22"/>
          <w:szCs w:val="22"/>
        </w:rPr>
      </w:pPr>
    </w:p>
    <w:p w14:paraId="0DA46678" w14:textId="77777777" w:rsidR="00603FF5" w:rsidRPr="000D5892" w:rsidRDefault="00603FF5" w:rsidP="00603FF5">
      <w:pPr>
        <w:pStyle w:val="Textoindependiente"/>
        <w:jc w:val="center"/>
        <w:rPr>
          <w:rFonts w:cs="Arial"/>
          <w:b/>
          <w:sz w:val="22"/>
          <w:szCs w:val="22"/>
        </w:rPr>
      </w:pPr>
    </w:p>
    <w:p w14:paraId="76FBB739" w14:textId="3ABF51CF" w:rsidR="00603FF5" w:rsidRPr="000D5892" w:rsidRDefault="00603FF5" w:rsidP="00603FF5">
      <w:pPr>
        <w:pStyle w:val="Textoindependiente"/>
        <w:spacing w:line="360" w:lineRule="auto"/>
        <w:jc w:val="center"/>
        <w:rPr>
          <w:rFonts w:cs="Arial"/>
          <w:b/>
          <w:sz w:val="22"/>
          <w:szCs w:val="22"/>
        </w:rPr>
      </w:pPr>
      <w:r w:rsidRPr="000D5892">
        <w:rPr>
          <w:rFonts w:cs="Arial"/>
          <w:b/>
          <w:sz w:val="22"/>
          <w:szCs w:val="22"/>
        </w:rPr>
        <w:t>Atentamente</w:t>
      </w:r>
    </w:p>
    <w:p w14:paraId="31B0F74D" w14:textId="77777777" w:rsidR="00603FF5" w:rsidRPr="000D5892" w:rsidRDefault="00603FF5" w:rsidP="00603FF5">
      <w:pPr>
        <w:pStyle w:val="Textoindependiente"/>
        <w:spacing w:line="360" w:lineRule="auto"/>
        <w:jc w:val="center"/>
        <w:rPr>
          <w:rFonts w:cs="Arial"/>
          <w:b/>
          <w:sz w:val="22"/>
          <w:szCs w:val="22"/>
        </w:rPr>
      </w:pPr>
    </w:p>
    <w:p w14:paraId="6D0C0688" w14:textId="3E5A898F" w:rsidR="00603FF5" w:rsidRPr="000D5892" w:rsidRDefault="00603FF5" w:rsidP="00603FF5">
      <w:pPr>
        <w:pStyle w:val="Textoindependiente"/>
        <w:spacing w:line="360" w:lineRule="auto"/>
        <w:jc w:val="center"/>
        <w:rPr>
          <w:rFonts w:cs="Arial"/>
          <w:b/>
          <w:sz w:val="22"/>
          <w:szCs w:val="22"/>
        </w:rPr>
      </w:pPr>
      <w:r w:rsidRPr="000D5892">
        <w:rPr>
          <w:rFonts w:cs="Arial"/>
          <w:b/>
          <w:sz w:val="22"/>
          <w:szCs w:val="22"/>
        </w:rPr>
        <w:t>Ciudad de México, a __ de junio de 202</w:t>
      </w:r>
      <w:r w:rsidR="003E3061" w:rsidRPr="000D5892">
        <w:rPr>
          <w:rFonts w:cs="Arial"/>
          <w:b/>
          <w:sz w:val="22"/>
          <w:szCs w:val="22"/>
        </w:rPr>
        <w:t>5</w:t>
      </w:r>
    </w:p>
    <w:p w14:paraId="01638D24" w14:textId="77777777" w:rsidR="00603FF5" w:rsidRPr="000D5892" w:rsidRDefault="00603FF5" w:rsidP="00603FF5">
      <w:pPr>
        <w:pStyle w:val="Textoindependiente"/>
        <w:spacing w:line="360" w:lineRule="auto"/>
        <w:jc w:val="center"/>
        <w:rPr>
          <w:rFonts w:cs="Arial"/>
          <w:b/>
          <w:sz w:val="22"/>
          <w:szCs w:val="22"/>
        </w:rPr>
      </w:pPr>
    </w:p>
    <w:p w14:paraId="685C93B5" w14:textId="0F6C26E6" w:rsidR="00603FF5" w:rsidRPr="000D5892" w:rsidRDefault="003E3061" w:rsidP="003E3061">
      <w:pPr>
        <w:pStyle w:val="Textoindependiente"/>
        <w:jc w:val="center"/>
        <w:rPr>
          <w:rFonts w:cs="Arial"/>
          <w:b/>
          <w:sz w:val="22"/>
          <w:szCs w:val="22"/>
        </w:rPr>
      </w:pPr>
      <w:r w:rsidRPr="000D5892">
        <w:rPr>
          <w:rFonts w:cs="Arial"/>
          <w:b/>
          <w:sz w:val="22"/>
          <w:szCs w:val="22"/>
        </w:rPr>
        <w:t xml:space="preserve">La/El Titular de </w:t>
      </w:r>
      <w:r w:rsidR="00DD6588" w:rsidRPr="000D5892">
        <w:rPr>
          <w:rFonts w:cs="Arial"/>
          <w:b/>
          <w:sz w:val="22"/>
          <w:szCs w:val="22"/>
        </w:rPr>
        <w:t>Ó</w:t>
      </w:r>
      <w:r w:rsidRPr="000D5892">
        <w:rPr>
          <w:rFonts w:cs="Arial"/>
          <w:b/>
          <w:sz w:val="22"/>
          <w:szCs w:val="22"/>
        </w:rPr>
        <w:t>rgano Desconcentrado</w:t>
      </w:r>
    </w:p>
    <w:p w14:paraId="429B7234" w14:textId="77777777" w:rsidR="00603FF5" w:rsidRPr="000D5892" w:rsidRDefault="00603FF5" w:rsidP="00603FF5">
      <w:pPr>
        <w:pStyle w:val="Textoindependiente"/>
        <w:spacing w:line="360" w:lineRule="auto"/>
        <w:jc w:val="center"/>
        <w:rPr>
          <w:rFonts w:cs="Arial"/>
          <w:b/>
          <w:sz w:val="22"/>
          <w:szCs w:val="22"/>
        </w:rPr>
      </w:pPr>
    </w:p>
    <w:p w14:paraId="6078FA7F" w14:textId="77777777" w:rsidR="00603FF5" w:rsidRPr="000D5892" w:rsidRDefault="00603FF5" w:rsidP="00603FF5">
      <w:pPr>
        <w:pStyle w:val="Textoindependiente"/>
        <w:spacing w:line="360" w:lineRule="auto"/>
        <w:jc w:val="center"/>
        <w:rPr>
          <w:rFonts w:cs="Arial"/>
          <w:b/>
          <w:sz w:val="22"/>
          <w:szCs w:val="22"/>
        </w:rPr>
      </w:pPr>
      <w:r w:rsidRPr="000D5892">
        <w:rPr>
          <w:rFonts w:cs="Arial"/>
          <w:b/>
          <w:sz w:val="22"/>
          <w:szCs w:val="22"/>
        </w:rPr>
        <w:t>________________________________</w:t>
      </w:r>
    </w:p>
    <w:p w14:paraId="1C2ED087" w14:textId="77777777" w:rsidR="00603FF5" w:rsidRPr="000D5892" w:rsidRDefault="00603FF5" w:rsidP="00603FF5">
      <w:pPr>
        <w:pStyle w:val="Textoindependiente"/>
        <w:spacing w:line="360" w:lineRule="auto"/>
        <w:jc w:val="center"/>
        <w:rPr>
          <w:rFonts w:cs="Arial"/>
          <w:b/>
          <w:sz w:val="22"/>
          <w:szCs w:val="22"/>
        </w:rPr>
      </w:pPr>
      <w:r w:rsidRPr="000D5892">
        <w:rPr>
          <w:rFonts w:cs="Arial"/>
          <w:b/>
          <w:sz w:val="22"/>
          <w:szCs w:val="22"/>
        </w:rPr>
        <w:t>(Nombre y firma)</w:t>
      </w:r>
    </w:p>
    <w:p w14:paraId="717558BC" w14:textId="77777777" w:rsidR="00BE0E4D" w:rsidRPr="000D5892" w:rsidRDefault="00BE0E4D" w:rsidP="00603FF5">
      <w:pPr>
        <w:pStyle w:val="Textoindependiente"/>
        <w:spacing w:line="360" w:lineRule="auto"/>
        <w:jc w:val="center"/>
        <w:rPr>
          <w:rFonts w:cs="Arial"/>
          <w:b/>
          <w:sz w:val="22"/>
          <w:szCs w:val="22"/>
        </w:rPr>
      </w:pPr>
    </w:p>
    <w:p w14:paraId="73AEA024" w14:textId="77777777" w:rsidR="00BE0E4D" w:rsidRPr="000D5892" w:rsidRDefault="00BE0E4D" w:rsidP="00603FF5">
      <w:pPr>
        <w:pStyle w:val="Textoindependiente"/>
        <w:spacing w:line="360" w:lineRule="auto"/>
        <w:jc w:val="center"/>
        <w:rPr>
          <w:rFonts w:cs="Arial"/>
          <w:b/>
          <w:sz w:val="22"/>
          <w:szCs w:val="22"/>
        </w:rPr>
      </w:pPr>
    </w:p>
    <w:p w14:paraId="4B027E38" w14:textId="77777777" w:rsidR="00603FF5" w:rsidRPr="000D5892" w:rsidRDefault="00603FF5" w:rsidP="00603FF5">
      <w:pPr>
        <w:pStyle w:val="Textoindependiente"/>
        <w:tabs>
          <w:tab w:val="left" w:pos="2268"/>
        </w:tabs>
        <w:spacing w:line="360" w:lineRule="auto"/>
        <w:rPr>
          <w:rFonts w:cs="Arial"/>
          <w:sz w:val="22"/>
          <w:szCs w:val="22"/>
        </w:rPr>
      </w:pPr>
    </w:p>
    <w:p w14:paraId="4EA89645" w14:textId="5E063A24" w:rsidR="00006315" w:rsidRDefault="00E2305A">
      <w:r w:rsidRPr="000D5892">
        <w:rPr>
          <w:rFonts w:ascii="Arial" w:hAnsi="Arial" w:cs="Arial"/>
        </w:rPr>
        <w:t xml:space="preserve">El presente informe fue conocido y aprobado por los integrantes del SPEN de la DD ___ en reunión de trabajo celebrada el __ de ________ </w:t>
      </w:r>
      <w:proofErr w:type="spellStart"/>
      <w:r w:rsidRPr="000D5892">
        <w:rPr>
          <w:rFonts w:ascii="Arial" w:hAnsi="Arial" w:cs="Arial"/>
        </w:rPr>
        <w:t>de</w:t>
      </w:r>
      <w:proofErr w:type="spellEnd"/>
      <w:r w:rsidRPr="000D5892">
        <w:rPr>
          <w:rFonts w:ascii="Arial" w:hAnsi="Arial" w:cs="Arial"/>
        </w:rPr>
        <w:t xml:space="preserve"> 2025</w:t>
      </w:r>
    </w:p>
    <w:sectPr w:rsidR="0000631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BAC3" w14:textId="77777777" w:rsidR="00277C06" w:rsidRDefault="00277C06" w:rsidP="00603FF5">
      <w:r>
        <w:separator/>
      </w:r>
    </w:p>
  </w:endnote>
  <w:endnote w:type="continuationSeparator" w:id="0">
    <w:p w14:paraId="6827BE6D" w14:textId="77777777" w:rsidR="00277C06" w:rsidRDefault="00277C06" w:rsidP="0060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11146"/>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79AF1DC3" w14:textId="15D20F2B" w:rsidR="002B2B0F" w:rsidRDefault="002B2B0F">
            <w:pPr>
              <w:pStyle w:val="Piedepgina"/>
              <w:jc w:val="right"/>
              <w:rPr>
                <w:rFonts w:ascii="Arial" w:hAnsi="Arial" w:cs="Arial"/>
              </w:rPr>
            </w:pPr>
            <w:r w:rsidRPr="0044158F">
              <w:rPr>
                <w:rFonts w:ascii="Arial" w:hAnsi="Arial" w:cs="Arial"/>
              </w:rPr>
              <w:t xml:space="preserve">Página </w:t>
            </w:r>
            <w:r w:rsidRPr="0044158F">
              <w:rPr>
                <w:rFonts w:ascii="Arial" w:hAnsi="Arial" w:cs="Arial"/>
                <w:b/>
                <w:bCs/>
              </w:rPr>
              <w:fldChar w:fldCharType="begin"/>
            </w:r>
            <w:r w:rsidRPr="0044158F">
              <w:rPr>
                <w:rFonts w:ascii="Arial" w:hAnsi="Arial" w:cs="Arial"/>
                <w:b/>
                <w:bCs/>
              </w:rPr>
              <w:instrText>PAGE</w:instrText>
            </w:r>
            <w:r w:rsidRPr="0044158F">
              <w:rPr>
                <w:rFonts w:ascii="Arial" w:hAnsi="Arial" w:cs="Arial"/>
                <w:b/>
                <w:bCs/>
              </w:rPr>
              <w:fldChar w:fldCharType="separate"/>
            </w:r>
            <w:r w:rsidRPr="0044158F">
              <w:rPr>
                <w:rFonts w:ascii="Arial" w:hAnsi="Arial" w:cs="Arial"/>
                <w:b/>
                <w:bCs/>
              </w:rPr>
              <w:t>2</w:t>
            </w:r>
            <w:r w:rsidRPr="0044158F">
              <w:rPr>
                <w:rFonts w:ascii="Arial" w:hAnsi="Arial" w:cs="Arial"/>
                <w:b/>
                <w:bCs/>
              </w:rPr>
              <w:fldChar w:fldCharType="end"/>
            </w:r>
            <w:r w:rsidRPr="0044158F">
              <w:rPr>
                <w:rFonts w:ascii="Arial" w:hAnsi="Arial" w:cs="Arial"/>
              </w:rPr>
              <w:t xml:space="preserve"> de </w:t>
            </w:r>
            <w:r w:rsidRPr="0044158F">
              <w:rPr>
                <w:rFonts w:ascii="Arial" w:hAnsi="Arial" w:cs="Arial"/>
                <w:b/>
                <w:bCs/>
              </w:rPr>
              <w:fldChar w:fldCharType="begin"/>
            </w:r>
            <w:r w:rsidRPr="0044158F">
              <w:rPr>
                <w:rFonts w:ascii="Arial" w:hAnsi="Arial" w:cs="Arial"/>
                <w:b/>
                <w:bCs/>
              </w:rPr>
              <w:instrText>NUMPAGES</w:instrText>
            </w:r>
            <w:r w:rsidRPr="0044158F">
              <w:rPr>
                <w:rFonts w:ascii="Arial" w:hAnsi="Arial" w:cs="Arial"/>
                <w:b/>
                <w:bCs/>
              </w:rPr>
              <w:fldChar w:fldCharType="separate"/>
            </w:r>
            <w:r w:rsidRPr="0044158F">
              <w:rPr>
                <w:rFonts w:ascii="Arial" w:hAnsi="Arial" w:cs="Arial"/>
                <w:b/>
                <w:bCs/>
              </w:rPr>
              <w:t>2</w:t>
            </w:r>
            <w:r w:rsidRPr="0044158F">
              <w:rPr>
                <w:rFonts w:ascii="Arial" w:hAnsi="Arial" w:cs="Arial"/>
                <w:b/>
                <w:bCs/>
              </w:rPr>
              <w:fldChar w:fldCharType="end"/>
            </w:r>
          </w:p>
        </w:sdtContent>
      </w:sdt>
    </w:sdtContent>
  </w:sdt>
  <w:p w14:paraId="4B424E56" w14:textId="05F86C0D" w:rsidR="0044158F" w:rsidRPr="0044158F" w:rsidRDefault="0044158F">
    <w:pPr>
      <w:pStyle w:val="Piedepgina"/>
      <w:jc w:val="right"/>
      <w:rPr>
        <w:rFonts w:ascii="Arial" w:hAnsi="Arial" w:cs="Arial"/>
      </w:rPr>
    </w:pPr>
    <w:bookmarkStart w:id="6" w:name="_Hlk160118366"/>
    <w:bookmarkStart w:id="7" w:name="_Hlk160118367"/>
    <w:bookmarkStart w:id="8" w:name="_Hlk160118372"/>
    <w:bookmarkStart w:id="9" w:name="_Hlk160118373"/>
    <w:bookmarkStart w:id="10" w:name="_Hlk160118392"/>
    <w:bookmarkStart w:id="11" w:name="_Hlk160118393"/>
    <w:bookmarkStart w:id="12" w:name="_Hlk160118409"/>
    <w:bookmarkStart w:id="13" w:name="_Hlk160118410"/>
    <w:bookmarkStart w:id="14" w:name="_Hlk160118434"/>
    <w:bookmarkStart w:id="15" w:name="_Hlk160118435"/>
    <w:bookmarkStart w:id="16" w:name="_Hlk160118455"/>
    <w:bookmarkStart w:id="17" w:name="_Hlk160118456"/>
    <w:r w:rsidRPr="0044158F">
      <w:rPr>
        <w:rFonts w:ascii="Arial" w:hAnsi="Arial" w:cs="Arial"/>
        <w:sz w:val="18"/>
        <w:szCs w:val="18"/>
        <w:lang w:val="es-MX"/>
      </w:rPr>
      <w:t xml:space="preserve">Documento de referencia: </w:t>
    </w:r>
    <w:proofErr w:type="spellStart"/>
    <w:r w:rsidRPr="0044158F">
      <w:rPr>
        <w:rFonts w:ascii="Arial" w:hAnsi="Arial" w:cs="Arial"/>
        <w:sz w:val="18"/>
        <w:szCs w:val="18"/>
        <w:lang w:val="es-MX"/>
      </w:rPr>
      <w:t>DEOEyG</w:t>
    </w:r>
    <w:proofErr w:type="spellEnd"/>
    <w:r w:rsidRPr="0044158F">
      <w:rPr>
        <w:rFonts w:ascii="Arial" w:hAnsi="Arial" w:cs="Arial"/>
        <w:sz w:val="18"/>
        <w:szCs w:val="18"/>
        <w:lang w:val="es-MX"/>
      </w:rPr>
      <w:t>/LI/03</w:t>
    </w:r>
    <w:bookmarkEnd w:id="6"/>
    <w:bookmarkEnd w:id="7"/>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5F93" w14:textId="77777777" w:rsidR="00277C06" w:rsidRDefault="00277C06" w:rsidP="00603FF5">
      <w:r>
        <w:separator/>
      </w:r>
    </w:p>
  </w:footnote>
  <w:footnote w:type="continuationSeparator" w:id="0">
    <w:p w14:paraId="2F4E5FA5" w14:textId="77777777" w:rsidR="00277C06" w:rsidRDefault="00277C06" w:rsidP="0060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41B5" w14:textId="77777777" w:rsidR="00603FF5" w:rsidRDefault="00603FF5" w:rsidP="00603FF5">
    <w:pPr>
      <w:pStyle w:val="Textoindependiente"/>
      <w:tabs>
        <w:tab w:val="left" w:pos="0"/>
      </w:tabs>
      <w:ind w:right="-91"/>
      <w:jc w:val="right"/>
      <w:rPr>
        <w:b/>
        <w:caps/>
      </w:rPr>
    </w:pPr>
  </w:p>
  <w:p w14:paraId="15298E5B" w14:textId="77777777" w:rsidR="00603FF5" w:rsidRDefault="00603FF5" w:rsidP="00603FF5">
    <w:pPr>
      <w:pStyle w:val="Textoindependiente"/>
      <w:tabs>
        <w:tab w:val="left" w:pos="0"/>
      </w:tabs>
      <w:ind w:right="-91"/>
      <w:jc w:val="right"/>
      <w:rPr>
        <w:b/>
        <w:caps/>
      </w:rPr>
    </w:pPr>
  </w:p>
  <w:p w14:paraId="7646E51D" w14:textId="77777777" w:rsidR="00603FF5" w:rsidRDefault="00603FF5" w:rsidP="00603FF5">
    <w:pPr>
      <w:pStyle w:val="Textoindependiente"/>
      <w:tabs>
        <w:tab w:val="left" w:pos="0"/>
      </w:tabs>
      <w:ind w:right="-91"/>
      <w:jc w:val="right"/>
      <w:rPr>
        <w:b/>
        <w:caps/>
      </w:rPr>
    </w:pPr>
    <w:r>
      <w:rPr>
        <w:rFonts w:cs="Arial"/>
        <w:noProof/>
        <w:lang w:val="es-MX" w:eastAsia="es-MX"/>
      </w:rPr>
      <w:drawing>
        <wp:anchor distT="0" distB="0" distL="114300" distR="114300" simplePos="0" relativeHeight="251659264" behindDoc="0" locked="0" layoutInCell="1" allowOverlap="1" wp14:anchorId="4519A9E8" wp14:editId="0497FC4E">
          <wp:simplePos x="0" y="0"/>
          <wp:positionH relativeFrom="margin">
            <wp:align>left</wp:align>
          </wp:positionH>
          <wp:positionV relativeFrom="paragraph">
            <wp:posOffset>58420</wp:posOffset>
          </wp:positionV>
          <wp:extent cx="1133475" cy="655320"/>
          <wp:effectExtent l="0" t="0" r="9525" b="0"/>
          <wp:wrapTight wrapText="bothSides">
            <wp:wrapPolygon edited="0">
              <wp:start x="3993" y="0"/>
              <wp:lineTo x="3267" y="1256"/>
              <wp:lineTo x="0" y="10047"/>
              <wp:lineTo x="0" y="18837"/>
              <wp:lineTo x="4356" y="20721"/>
              <wp:lineTo x="6171" y="20721"/>
              <wp:lineTo x="6534" y="20093"/>
              <wp:lineTo x="21418" y="12558"/>
              <wp:lineTo x="21418" y="6907"/>
              <wp:lineTo x="7987" y="0"/>
              <wp:lineTo x="3993" y="0"/>
            </wp:wrapPolygon>
          </wp:wrapTight>
          <wp:docPr id="325923738" name="Imagen 32592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55320"/>
                  </a:xfrm>
                  <a:prstGeom prst="rect">
                    <a:avLst/>
                  </a:prstGeom>
                  <a:noFill/>
                </pic:spPr>
              </pic:pic>
            </a:graphicData>
          </a:graphic>
        </wp:anchor>
      </w:drawing>
    </w:r>
  </w:p>
  <w:p w14:paraId="18D0823F" w14:textId="77777777" w:rsidR="00603FF5" w:rsidRDefault="00603FF5" w:rsidP="00603FF5">
    <w:pPr>
      <w:pStyle w:val="Textoindependiente"/>
      <w:tabs>
        <w:tab w:val="left" w:pos="0"/>
      </w:tabs>
      <w:ind w:right="-91"/>
      <w:jc w:val="right"/>
      <w:rPr>
        <w:b/>
        <w:caps/>
      </w:rPr>
    </w:pPr>
    <w:r>
      <w:rPr>
        <w:b/>
        <w:caps/>
      </w:rPr>
      <w:t>Instituto electoral de lA CIUDAD DE MÉXICO</w:t>
    </w:r>
  </w:p>
  <w:p w14:paraId="12217658" w14:textId="77777777" w:rsidR="00603FF5" w:rsidRDefault="00603FF5" w:rsidP="00603FF5">
    <w:pPr>
      <w:pStyle w:val="Textoindependiente"/>
      <w:tabs>
        <w:tab w:val="left" w:pos="0"/>
      </w:tabs>
      <w:ind w:right="-91"/>
      <w:jc w:val="right"/>
      <w:rPr>
        <w:b/>
        <w:caps/>
      </w:rPr>
    </w:pPr>
  </w:p>
  <w:p w14:paraId="28C5BE13" w14:textId="77777777" w:rsidR="00603FF5" w:rsidRDefault="00603FF5" w:rsidP="00603FF5">
    <w:pPr>
      <w:pStyle w:val="Textoindependiente"/>
      <w:tabs>
        <w:tab w:val="left" w:pos="0"/>
      </w:tabs>
      <w:ind w:right="-91"/>
      <w:jc w:val="right"/>
      <w:rPr>
        <w:b/>
        <w:caps/>
      </w:rPr>
    </w:pPr>
    <w:r>
      <w:rPr>
        <w:b/>
        <w:caps/>
      </w:rPr>
      <w:t>DIRECCIÓN Distrital___</w:t>
    </w:r>
  </w:p>
  <w:p w14:paraId="25855629" w14:textId="77777777" w:rsidR="00603FF5" w:rsidRDefault="00603F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C49"/>
    <w:multiLevelType w:val="hybridMultilevel"/>
    <w:tmpl w:val="477CF1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15777D6"/>
    <w:multiLevelType w:val="hybridMultilevel"/>
    <w:tmpl w:val="6FF0E82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525266"/>
    <w:multiLevelType w:val="hybridMultilevel"/>
    <w:tmpl w:val="0ABC4E50"/>
    <w:lvl w:ilvl="0" w:tplc="080A0001">
      <w:start w:val="1"/>
      <w:numFmt w:val="bullet"/>
      <w:lvlText w:val=""/>
      <w:lvlJc w:val="left"/>
      <w:pPr>
        <w:ind w:left="720" w:hanging="360"/>
      </w:pPr>
      <w:rPr>
        <w:rFonts w:ascii="Symbol" w:hAnsi="Symbol" w:hint="default"/>
      </w:rPr>
    </w:lvl>
    <w:lvl w:ilvl="1" w:tplc="EC74BCC4">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654E0E"/>
    <w:multiLevelType w:val="hybridMultilevel"/>
    <w:tmpl w:val="47AAAD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ACF1F0C"/>
    <w:multiLevelType w:val="hybridMultilevel"/>
    <w:tmpl w:val="17A8EACE"/>
    <w:lvl w:ilvl="0" w:tplc="66763050">
      <w:start w:val="1"/>
      <w:numFmt w:val="upperRoman"/>
      <w:lvlText w:val="%1."/>
      <w:lvlJc w:val="right"/>
      <w:pPr>
        <w:ind w:left="0" w:firstLine="0"/>
      </w:pPr>
      <w:rPr>
        <w:rFonts w:hint="default"/>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54F572E5"/>
    <w:multiLevelType w:val="hybridMultilevel"/>
    <w:tmpl w:val="9218372A"/>
    <w:lvl w:ilvl="0" w:tplc="B0D44FD8">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B46230"/>
    <w:multiLevelType w:val="hybridMultilevel"/>
    <w:tmpl w:val="4DDC5146"/>
    <w:lvl w:ilvl="0" w:tplc="2BA6F590">
      <w:start w:val="1"/>
      <w:numFmt w:val="decimal"/>
      <w:lvlText w:val="%1."/>
      <w:lvlJc w:val="left"/>
      <w:pPr>
        <w:ind w:left="720" w:hanging="360"/>
      </w:pPr>
      <w:rPr>
        <w:rFonts w:ascii="Arial" w:eastAsia="Times New Roman"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22536C"/>
    <w:multiLevelType w:val="hybridMultilevel"/>
    <w:tmpl w:val="0532CCB6"/>
    <w:lvl w:ilvl="0" w:tplc="69E030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124EE0"/>
    <w:multiLevelType w:val="hybridMultilevel"/>
    <w:tmpl w:val="3FC60E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2564AA8"/>
    <w:multiLevelType w:val="hybridMultilevel"/>
    <w:tmpl w:val="8B2A39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D2033C6"/>
    <w:multiLevelType w:val="hybridMultilevel"/>
    <w:tmpl w:val="E19CAF9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FBF3ED6"/>
    <w:multiLevelType w:val="hybridMultilevel"/>
    <w:tmpl w:val="549EA662"/>
    <w:lvl w:ilvl="0" w:tplc="5ADACCFC">
      <w:start w:val="1"/>
      <w:numFmt w:val="decimal"/>
      <w:suff w:val="space"/>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D54CFE"/>
    <w:multiLevelType w:val="hybridMultilevel"/>
    <w:tmpl w:val="A0AA0B60"/>
    <w:lvl w:ilvl="0" w:tplc="87E00DFC">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5740481">
    <w:abstractNumId w:val="11"/>
  </w:num>
  <w:num w:numId="2" w16cid:durableId="1823235394">
    <w:abstractNumId w:val="7"/>
  </w:num>
  <w:num w:numId="3" w16cid:durableId="646009190">
    <w:abstractNumId w:val="12"/>
  </w:num>
  <w:num w:numId="4" w16cid:durableId="410467629">
    <w:abstractNumId w:val="1"/>
  </w:num>
  <w:num w:numId="5" w16cid:durableId="1256595870">
    <w:abstractNumId w:val="4"/>
  </w:num>
  <w:num w:numId="6" w16cid:durableId="348870220">
    <w:abstractNumId w:val="6"/>
  </w:num>
  <w:num w:numId="7" w16cid:durableId="72245573">
    <w:abstractNumId w:val="5"/>
  </w:num>
  <w:num w:numId="8" w16cid:durableId="1470325476">
    <w:abstractNumId w:val="0"/>
  </w:num>
  <w:num w:numId="9" w16cid:durableId="1128468636">
    <w:abstractNumId w:val="10"/>
  </w:num>
  <w:num w:numId="10" w16cid:durableId="468862052">
    <w:abstractNumId w:val="8"/>
  </w:num>
  <w:num w:numId="11" w16cid:durableId="1890261546">
    <w:abstractNumId w:val="9"/>
  </w:num>
  <w:num w:numId="12" w16cid:durableId="1052776536">
    <w:abstractNumId w:val="2"/>
  </w:num>
  <w:num w:numId="13" w16cid:durableId="1089884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F5"/>
    <w:rsid w:val="00006315"/>
    <w:rsid w:val="00006830"/>
    <w:rsid w:val="0002639C"/>
    <w:rsid w:val="000322E5"/>
    <w:rsid w:val="00060CEA"/>
    <w:rsid w:val="0006447C"/>
    <w:rsid w:val="00073208"/>
    <w:rsid w:val="00076B21"/>
    <w:rsid w:val="00085CCB"/>
    <w:rsid w:val="000A0925"/>
    <w:rsid w:val="000B07F3"/>
    <w:rsid w:val="000B4EE7"/>
    <w:rsid w:val="000D0FFD"/>
    <w:rsid w:val="000D5892"/>
    <w:rsid w:val="000D6C8B"/>
    <w:rsid w:val="0010572C"/>
    <w:rsid w:val="0011298F"/>
    <w:rsid w:val="001168FE"/>
    <w:rsid w:val="001173D2"/>
    <w:rsid w:val="00117529"/>
    <w:rsid w:val="00123B54"/>
    <w:rsid w:val="001258A2"/>
    <w:rsid w:val="00135B58"/>
    <w:rsid w:val="00137610"/>
    <w:rsid w:val="00163518"/>
    <w:rsid w:val="00181370"/>
    <w:rsid w:val="001922C6"/>
    <w:rsid w:val="00195647"/>
    <w:rsid w:val="001B0A7B"/>
    <w:rsid w:val="001B15DF"/>
    <w:rsid w:val="001C13FC"/>
    <w:rsid w:val="001C16E8"/>
    <w:rsid w:val="001F4E59"/>
    <w:rsid w:val="001F6E7E"/>
    <w:rsid w:val="001F7D10"/>
    <w:rsid w:val="00202096"/>
    <w:rsid w:val="00212481"/>
    <w:rsid w:val="0025507E"/>
    <w:rsid w:val="00256288"/>
    <w:rsid w:val="0025692F"/>
    <w:rsid w:val="00262EB0"/>
    <w:rsid w:val="00263577"/>
    <w:rsid w:val="00277811"/>
    <w:rsid w:val="00277C06"/>
    <w:rsid w:val="002810B2"/>
    <w:rsid w:val="002822E5"/>
    <w:rsid w:val="002871C9"/>
    <w:rsid w:val="00291D84"/>
    <w:rsid w:val="002A2B5B"/>
    <w:rsid w:val="002A3DAA"/>
    <w:rsid w:val="002A521B"/>
    <w:rsid w:val="002B2B0F"/>
    <w:rsid w:val="002B3AA2"/>
    <w:rsid w:val="002E1382"/>
    <w:rsid w:val="002E15C6"/>
    <w:rsid w:val="002E651B"/>
    <w:rsid w:val="002F6737"/>
    <w:rsid w:val="00310723"/>
    <w:rsid w:val="00313C08"/>
    <w:rsid w:val="0032417C"/>
    <w:rsid w:val="00324385"/>
    <w:rsid w:val="00333CB6"/>
    <w:rsid w:val="00356A3F"/>
    <w:rsid w:val="00361C8C"/>
    <w:rsid w:val="0038405C"/>
    <w:rsid w:val="003A11BC"/>
    <w:rsid w:val="003B5D2A"/>
    <w:rsid w:val="003B614E"/>
    <w:rsid w:val="003D0904"/>
    <w:rsid w:val="003E3061"/>
    <w:rsid w:val="003E34D5"/>
    <w:rsid w:val="003E3904"/>
    <w:rsid w:val="003E495A"/>
    <w:rsid w:val="003E632A"/>
    <w:rsid w:val="003F1F75"/>
    <w:rsid w:val="00403616"/>
    <w:rsid w:val="004041AA"/>
    <w:rsid w:val="00434862"/>
    <w:rsid w:val="0044158F"/>
    <w:rsid w:val="0045526B"/>
    <w:rsid w:val="00455FD1"/>
    <w:rsid w:val="004814F4"/>
    <w:rsid w:val="00487E33"/>
    <w:rsid w:val="00490905"/>
    <w:rsid w:val="004A298E"/>
    <w:rsid w:val="004A4EC5"/>
    <w:rsid w:val="004A503E"/>
    <w:rsid w:val="004B0D07"/>
    <w:rsid w:val="004C55DB"/>
    <w:rsid w:val="004D5DA5"/>
    <w:rsid w:val="004E595C"/>
    <w:rsid w:val="0050070B"/>
    <w:rsid w:val="00503218"/>
    <w:rsid w:val="00503869"/>
    <w:rsid w:val="005172B2"/>
    <w:rsid w:val="00522BD2"/>
    <w:rsid w:val="00530815"/>
    <w:rsid w:val="00536867"/>
    <w:rsid w:val="00536C5E"/>
    <w:rsid w:val="00537E7E"/>
    <w:rsid w:val="0058000B"/>
    <w:rsid w:val="005812CE"/>
    <w:rsid w:val="00597BCC"/>
    <w:rsid w:val="005A493F"/>
    <w:rsid w:val="005B2402"/>
    <w:rsid w:val="005B3BF9"/>
    <w:rsid w:val="005B74E0"/>
    <w:rsid w:val="005D381B"/>
    <w:rsid w:val="005E1A6F"/>
    <w:rsid w:val="005E46E6"/>
    <w:rsid w:val="00602833"/>
    <w:rsid w:val="00603FF5"/>
    <w:rsid w:val="00607C72"/>
    <w:rsid w:val="006115C3"/>
    <w:rsid w:val="00621F56"/>
    <w:rsid w:val="0063156E"/>
    <w:rsid w:val="00664593"/>
    <w:rsid w:val="00665A11"/>
    <w:rsid w:val="0066701F"/>
    <w:rsid w:val="006702ED"/>
    <w:rsid w:val="006837BA"/>
    <w:rsid w:val="00690D94"/>
    <w:rsid w:val="006B0F9B"/>
    <w:rsid w:val="006B40AD"/>
    <w:rsid w:val="006D49FE"/>
    <w:rsid w:val="006E068C"/>
    <w:rsid w:val="006E230F"/>
    <w:rsid w:val="006F6635"/>
    <w:rsid w:val="00712E3F"/>
    <w:rsid w:val="00715580"/>
    <w:rsid w:val="0072152F"/>
    <w:rsid w:val="00722756"/>
    <w:rsid w:val="00723CFF"/>
    <w:rsid w:val="007327FE"/>
    <w:rsid w:val="00736294"/>
    <w:rsid w:val="007365EB"/>
    <w:rsid w:val="00742EC9"/>
    <w:rsid w:val="00751179"/>
    <w:rsid w:val="00753022"/>
    <w:rsid w:val="00770D0D"/>
    <w:rsid w:val="00795BAA"/>
    <w:rsid w:val="007A1D1A"/>
    <w:rsid w:val="007C3EAF"/>
    <w:rsid w:val="007D6B0A"/>
    <w:rsid w:val="007E5B9A"/>
    <w:rsid w:val="007E7408"/>
    <w:rsid w:val="007F4EFB"/>
    <w:rsid w:val="008055BF"/>
    <w:rsid w:val="00816E39"/>
    <w:rsid w:val="008336D7"/>
    <w:rsid w:val="00843841"/>
    <w:rsid w:val="0085696B"/>
    <w:rsid w:val="00872F98"/>
    <w:rsid w:val="008823FB"/>
    <w:rsid w:val="0088244E"/>
    <w:rsid w:val="0089115C"/>
    <w:rsid w:val="00892F9E"/>
    <w:rsid w:val="008A2682"/>
    <w:rsid w:val="008A7CC2"/>
    <w:rsid w:val="008C630E"/>
    <w:rsid w:val="008D2CAF"/>
    <w:rsid w:val="008E0E26"/>
    <w:rsid w:val="008F3ED2"/>
    <w:rsid w:val="009015EA"/>
    <w:rsid w:val="00913354"/>
    <w:rsid w:val="009146E0"/>
    <w:rsid w:val="00924FA1"/>
    <w:rsid w:val="009318AC"/>
    <w:rsid w:val="00934CF4"/>
    <w:rsid w:val="00940292"/>
    <w:rsid w:val="009560CC"/>
    <w:rsid w:val="00956D4A"/>
    <w:rsid w:val="00960268"/>
    <w:rsid w:val="0096053E"/>
    <w:rsid w:val="009738A5"/>
    <w:rsid w:val="0097652B"/>
    <w:rsid w:val="00983957"/>
    <w:rsid w:val="0098771C"/>
    <w:rsid w:val="009932F1"/>
    <w:rsid w:val="009A2111"/>
    <w:rsid w:val="009A4E9A"/>
    <w:rsid w:val="009A65A8"/>
    <w:rsid w:val="009B552E"/>
    <w:rsid w:val="009B5CFF"/>
    <w:rsid w:val="009C52E6"/>
    <w:rsid w:val="009C6AE6"/>
    <w:rsid w:val="009D092C"/>
    <w:rsid w:val="009E0453"/>
    <w:rsid w:val="009E1389"/>
    <w:rsid w:val="009E4DC9"/>
    <w:rsid w:val="009E59D4"/>
    <w:rsid w:val="00A008F3"/>
    <w:rsid w:val="00A0105C"/>
    <w:rsid w:val="00A039C9"/>
    <w:rsid w:val="00A17129"/>
    <w:rsid w:val="00A224BB"/>
    <w:rsid w:val="00A2485A"/>
    <w:rsid w:val="00A46606"/>
    <w:rsid w:val="00A51EE8"/>
    <w:rsid w:val="00A61320"/>
    <w:rsid w:val="00A6465D"/>
    <w:rsid w:val="00A85183"/>
    <w:rsid w:val="00A95DA5"/>
    <w:rsid w:val="00AA4425"/>
    <w:rsid w:val="00AB2A53"/>
    <w:rsid w:val="00AB66F3"/>
    <w:rsid w:val="00AB6D1C"/>
    <w:rsid w:val="00AC0676"/>
    <w:rsid w:val="00AD2100"/>
    <w:rsid w:val="00AD55F0"/>
    <w:rsid w:val="00AE1386"/>
    <w:rsid w:val="00B0072B"/>
    <w:rsid w:val="00B03619"/>
    <w:rsid w:val="00B209B9"/>
    <w:rsid w:val="00B34C8F"/>
    <w:rsid w:val="00B44662"/>
    <w:rsid w:val="00B45AC1"/>
    <w:rsid w:val="00B52D83"/>
    <w:rsid w:val="00B54AB1"/>
    <w:rsid w:val="00B5752B"/>
    <w:rsid w:val="00B64056"/>
    <w:rsid w:val="00B70FB5"/>
    <w:rsid w:val="00B711F6"/>
    <w:rsid w:val="00B82172"/>
    <w:rsid w:val="00B94161"/>
    <w:rsid w:val="00B975EF"/>
    <w:rsid w:val="00BA1FB3"/>
    <w:rsid w:val="00BA73DD"/>
    <w:rsid w:val="00BD1CAA"/>
    <w:rsid w:val="00BD6ACD"/>
    <w:rsid w:val="00BE0E4D"/>
    <w:rsid w:val="00BE3135"/>
    <w:rsid w:val="00BF0D2C"/>
    <w:rsid w:val="00BF7256"/>
    <w:rsid w:val="00C20C13"/>
    <w:rsid w:val="00C20CDD"/>
    <w:rsid w:val="00C523F5"/>
    <w:rsid w:val="00C63853"/>
    <w:rsid w:val="00CA058E"/>
    <w:rsid w:val="00CA1F2E"/>
    <w:rsid w:val="00CB1030"/>
    <w:rsid w:val="00CC19F1"/>
    <w:rsid w:val="00CC2795"/>
    <w:rsid w:val="00CD0AAB"/>
    <w:rsid w:val="00CD71C6"/>
    <w:rsid w:val="00CF676E"/>
    <w:rsid w:val="00D01F38"/>
    <w:rsid w:val="00D02BDC"/>
    <w:rsid w:val="00D241B8"/>
    <w:rsid w:val="00D248EC"/>
    <w:rsid w:val="00D32ABB"/>
    <w:rsid w:val="00D3754F"/>
    <w:rsid w:val="00D45D54"/>
    <w:rsid w:val="00D50D4A"/>
    <w:rsid w:val="00D65E76"/>
    <w:rsid w:val="00D67E07"/>
    <w:rsid w:val="00D77725"/>
    <w:rsid w:val="00D962D2"/>
    <w:rsid w:val="00DC3A97"/>
    <w:rsid w:val="00DC59C6"/>
    <w:rsid w:val="00DD08D1"/>
    <w:rsid w:val="00DD0E23"/>
    <w:rsid w:val="00DD6588"/>
    <w:rsid w:val="00DE28FA"/>
    <w:rsid w:val="00E06063"/>
    <w:rsid w:val="00E07F2E"/>
    <w:rsid w:val="00E101E5"/>
    <w:rsid w:val="00E206A7"/>
    <w:rsid w:val="00E2305A"/>
    <w:rsid w:val="00E32A79"/>
    <w:rsid w:val="00E35D22"/>
    <w:rsid w:val="00E52139"/>
    <w:rsid w:val="00E526A0"/>
    <w:rsid w:val="00E92CB7"/>
    <w:rsid w:val="00E97D32"/>
    <w:rsid w:val="00EA79B3"/>
    <w:rsid w:val="00EC1DFC"/>
    <w:rsid w:val="00EE6B79"/>
    <w:rsid w:val="00EF74ED"/>
    <w:rsid w:val="00F023EE"/>
    <w:rsid w:val="00F04174"/>
    <w:rsid w:val="00F0432B"/>
    <w:rsid w:val="00F106CF"/>
    <w:rsid w:val="00F17E6D"/>
    <w:rsid w:val="00F3434C"/>
    <w:rsid w:val="00F363FA"/>
    <w:rsid w:val="00F55A30"/>
    <w:rsid w:val="00F650C8"/>
    <w:rsid w:val="00F73B93"/>
    <w:rsid w:val="00F821AA"/>
    <w:rsid w:val="00F8480E"/>
    <w:rsid w:val="00F86DB5"/>
    <w:rsid w:val="00F937AB"/>
    <w:rsid w:val="00F955FC"/>
    <w:rsid w:val="00FA1F13"/>
    <w:rsid w:val="00FA2888"/>
    <w:rsid w:val="00FA4934"/>
    <w:rsid w:val="00FC1BA9"/>
    <w:rsid w:val="00FD3C3B"/>
    <w:rsid w:val="00FD753D"/>
    <w:rsid w:val="00FE14BE"/>
    <w:rsid w:val="00FE6E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A57D"/>
  <w15:chartTrackingRefBased/>
  <w15:docId w15:val="{315441B4-E0C8-4C7F-9989-118403E3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F5"/>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603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3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3F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3F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3F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3FF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3FF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3FF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3FF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3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3F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3F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3F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3F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3F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3F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3FF5"/>
    <w:rPr>
      <w:rFonts w:eastAsiaTheme="majorEastAsia" w:cstheme="majorBidi"/>
      <w:color w:val="272727" w:themeColor="text1" w:themeTint="D8"/>
    </w:rPr>
  </w:style>
  <w:style w:type="paragraph" w:styleId="Ttulo">
    <w:name w:val="Title"/>
    <w:basedOn w:val="Normal"/>
    <w:next w:val="Normal"/>
    <w:link w:val="TtuloCar"/>
    <w:uiPriority w:val="10"/>
    <w:qFormat/>
    <w:rsid w:val="00603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F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3F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3FF5"/>
    <w:pPr>
      <w:spacing w:before="160"/>
      <w:jc w:val="center"/>
    </w:pPr>
    <w:rPr>
      <w:i/>
      <w:iCs/>
      <w:color w:val="404040" w:themeColor="text1" w:themeTint="BF"/>
    </w:rPr>
  </w:style>
  <w:style w:type="character" w:customStyle="1" w:styleId="CitaCar">
    <w:name w:val="Cita Car"/>
    <w:basedOn w:val="Fuentedeprrafopredeter"/>
    <w:link w:val="Cita"/>
    <w:uiPriority w:val="29"/>
    <w:rsid w:val="00603FF5"/>
    <w:rPr>
      <w:i/>
      <w:iCs/>
      <w:color w:val="404040" w:themeColor="text1" w:themeTint="BF"/>
    </w:rPr>
  </w:style>
  <w:style w:type="paragraph" w:styleId="Prrafodelista">
    <w:name w:val="List Paragraph"/>
    <w:aliases w:val="Bullet List,FooterText,numbered,Paragraphe de liste1,List Paragraph1,Bulletr List Paragraph,Párrafo de lista1,AB List 1,Bullet Points,CNBV Parrafo1,Listas,List Paragraph-Thesis,Dot pt,List Paragraph Char Char Char,Indicator Text,Parrafo"/>
    <w:basedOn w:val="Normal"/>
    <w:link w:val="PrrafodelistaCar"/>
    <w:uiPriority w:val="34"/>
    <w:qFormat/>
    <w:rsid w:val="00603FF5"/>
    <w:pPr>
      <w:ind w:left="720"/>
      <w:contextualSpacing/>
    </w:pPr>
  </w:style>
  <w:style w:type="character" w:styleId="nfasisintenso">
    <w:name w:val="Intense Emphasis"/>
    <w:basedOn w:val="Fuentedeprrafopredeter"/>
    <w:uiPriority w:val="21"/>
    <w:qFormat/>
    <w:rsid w:val="00603FF5"/>
    <w:rPr>
      <w:i/>
      <w:iCs/>
      <w:color w:val="0F4761" w:themeColor="accent1" w:themeShade="BF"/>
    </w:rPr>
  </w:style>
  <w:style w:type="paragraph" w:styleId="Citadestacada">
    <w:name w:val="Intense Quote"/>
    <w:basedOn w:val="Normal"/>
    <w:next w:val="Normal"/>
    <w:link w:val="CitadestacadaCar"/>
    <w:uiPriority w:val="30"/>
    <w:qFormat/>
    <w:rsid w:val="00603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3FF5"/>
    <w:rPr>
      <w:i/>
      <w:iCs/>
      <w:color w:val="0F4761" w:themeColor="accent1" w:themeShade="BF"/>
    </w:rPr>
  </w:style>
  <w:style w:type="character" w:styleId="Referenciaintensa">
    <w:name w:val="Intense Reference"/>
    <w:basedOn w:val="Fuentedeprrafopredeter"/>
    <w:uiPriority w:val="32"/>
    <w:qFormat/>
    <w:rsid w:val="00603FF5"/>
    <w:rPr>
      <w:b/>
      <w:bCs/>
      <w:smallCaps/>
      <w:color w:val="0F4761" w:themeColor="accent1" w:themeShade="BF"/>
      <w:spacing w:val="5"/>
    </w:rPr>
  </w:style>
  <w:style w:type="paragraph" w:styleId="Textoindependiente">
    <w:name w:val="Body Text"/>
    <w:basedOn w:val="Normal"/>
    <w:link w:val="TextoindependienteCar"/>
    <w:rsid w:val="00603FF5"/>
    <w:pPr>
      <w:jc w:val="both"/>
    </w:pPr>
    <w:rPr>
      <w:rFonts w:ascii="Arial" w:hAnsi="Arial"/>
    </w:rPr>
  </w:style>
  <w:style w:type="character" w:customStyle="1" w:styleId="TextoindependienteCar">
    <w:name w:val="Texto independiente Car"/>
    <w:basedOn w:val="Fuentedeprrafopredeter"/>
    <w:link w:val="Textoindependiente"/>
    <w:rsid w:val="00603FF5"/>
    <w:rPr>
      <w:rFonts w:ascii="Arial" w:eastAsia="Times New Roman" w:hAnsi="Arial" w:cs="Times New Roman"/>
      <w:kern w:val="0"/>
      <w:sz w:val="24"/>
      <w:szCs w:val="24"/>
      <w:lang w:val="es-ES" w:eastAsia="es-ES"/>
      <w14:ligatures w14:val="none"/>
    </w:rPr>
  </w:style>
  <w:style w:type="paragraph" w:styleId="Textoindependiente2">
    <w:name w:val="Body Text 2"/>
    <w:basedOn w:val="Normal"/>
    <w:link w:val="Textoindependiente2Car"/>
    <w:rsid w:val="00603FF5"/>
    <w:pPr>
      <w:jc w:val="center"/>
    </w:pPr>
    <w:rPr>
      <w:rFonts w:ascii="Arial" w:hAnsi="Arial"/>
      <w:b/>
      <w:smallCaps/>
      <w:sz w:val="28"/>
    </w:rPr>
  </w:style>
  <w:style w:type="character" w:customStyle="1" w:styleId="Textoindependiente2Car">
    <w:name w:val="Texto independiente 2 Car"/>
    <w:basedOn w:val="Fuentedeprrafopredeter"/>
    <w:link w:val="Textoindependiente2"/>
    <w:rsid w:val="00603FF5"/>
    <w:rPr>
      <w:rFonts w:ascii="Arial" w:eastAsia="Times New Roman" w:hAnsi="Arial" w:cs="Times New Roman"/>
      <w:b/>
      <w:smallCaps/>
      <w:kern w:val="0"/>
      <w:sz w:val="28"/>
      <w:szCs w:val="24"/>
      <w:lang w:val="es-ES" w:eastAsia="es-ES"/>
      <w14:ligatures w14:val="none"/>
    </w:rPr>
  </w:style>
  <w:style w:type="paragraph" w:styleId="Encabezado">
    <w:name w:val="header"/>
    <w:basedOn w:val="Normal"/>
    <w:link w:val="EncabezadoCar"/>
    <w:uiPriority w:val="99"/>
    <w:unhideWhenUsed/>
    <w:rsid w:val="00603FF5"/>
    <w:pPr>
      <w:tabs>
        <w:tab w:val="center" w:pos="4419"/>
        <w:tab w:val="right" w:pos="8838"/>
      </w:tabs>
    </w:pPr>
  </w:style>
  <w:style w:type="character" w:customStyle="1" w:styleId="EncabezadoCar">
    <w:name w:val="Encabezado Car"/>
    <w:basedOn w:val="Fuentedeprrafopredeter"/>
    <w:link w:val="Encabezado"/>
    <w:uiPriority w:val="99"/>
    <w:rsid w:val="00603FF5"/>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603FF5"/>
    <w:pPr>
      <w:tabs>
        <w:tab w:val="center" w:pos="4419"/>
        <w:tab w:val="right" w:pos="8838"/>
      </w:tabs>
    </w:pPr>
  </w:style>
  <w:style w:type="character" w:customStyle="1" w:styleId="PiedepginaCar">
    <w:name w:val="Pie de página Car"/>
    <w:basedOn w:val="Fuentedeprrafopredeter"/>
    <w:link w:val="Piedepgina"/>
    <w:uiPriority w:val="99"/>
    <w:rsid w:val="00603FF5"/>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Bullet List Car,FooterText Car,numbered Car,Paragraphe de liste1 Car,List Paragraph1 Car,Bulletr List Paragraph Car,Párrafo de lista1 Car,AB List 1 Car,Bullet Points Car,CNBV Parrafo1 Car,Listas Car,List Paragraph-Thesis Car"/>
    <w:link w:val="Prrafodelista"/>
    <w:uiPriority w:val="34"/>
    <w:qFormat/>
    <w:locked/>
    <w:rsid w:val="00753022"/>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59"/>
    <w:rsid w:val="00753022"/>
    <w:pPr>
      <w:spacing w:after="0" w:line="240" w:lineRule="auto"/>
    </w:pPr>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7408"/>
    <w:pPr>
      <w:autoSpaceDE w:val="0"/>
      <w:autoSpaceDN w:val="0"/>
      <w:adjustRightInd w:val="0"/>
      <w:spacing w:after="0" w:line="240" w:lineRule="auto"/>
    </w:pPr>
    <w:rPr>
      <w:rFonts w:ascii="Arial" w:hAnsi="Arial" w:cs="Arial"/>
      <w:color w:val="000000"/>
      <w:kern w:val="0"/>
      <w:sz w:val="24"/>
      <w:szCs w:val="24"/>
    </w:rPr>
  </w:style>
  <w:style w:type="table" w:customStyle="1" w:styleId="TableNormal">
    <w:name w:val="Table Normal"/>
    <w:uiPriority w:val="2"/>
    <w:semiHidden/>
    <w:unhideWhenUsed/>
    <w:qFormat/>
    <w:rsid w:val="004552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44158F"/>
    <w:pPr>
      <w:spacing w:after="0"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08680">
      <w:bodyDiv w:val="1"/>
      <w:marLeft w:val="0"/>
      <w:marRight w:val="0"/>
      <w:marTop w:val="0"/>
      <w:marBottom w:val="0"/>
      <w:divBdr>
        <w:top w:val="none" w:sz="0" w:space="0" w:color="auto"/>
        <w:left w:val="none" w:sz="0" w:space="0" w:color="auto"/>
        <w:bottom w:val="none" w:sz="0" w:space="0" w:color="auto"/>
        <w:right w:val="none" w:sz="0" w:space="0" w:color="auto"/>
      </w:divBdr>
    </w:div>
    <w:div w:id="1074281545">
      <w:bodyDiv w:val="1"/>
      <w:marLeft w:val="0"/>
      <w:marRight w:val="0"/>
      <w:marTop w:val="0"/>
      <w:marBottom w:val="0"/>
      <w:divBdr>
        <w:top w:val="none" w:sz="0" w:space="0" w:color="auto"/>
        <w:left w:val="none" w:sz="0" w:space="0" w:color="auto"/>
        <w:bottom w:val="none" w:sz="0" w:space="0" w:color="auto"/>
        <w:right w:val="none" w:sz="0" w:space="0" w:color="auto"/>
      </w:divBdr>
    </w:div>
    <w:div w:id="1368722438">
      <w:bodyDiv w:val="1"/>
      <w:marLeft w:val="0"/>
      <w:marRight w:val="0"/>
      <w:marTop w:val="0"/>
      <w:marBottom w:val="0"/>
      <w:divBdr>
        <w:top w:val="none" w:sz="0" w:space="0" w:color="auto"/>
        <w:left w:val="none" w:sz="0" w:space="0" w:color="auto"/>
        <w:bottom w:val="none" w:sz="0" w:space="0" w:color="auto"/>
        <w:right w:val="none" w:sz="0" w:space="0" w:color="auto"/>
      </w:divBdr>
    </w:div>
    <w:div w:id="1549874931">
      <w:bodyDiv w:val="1"/>
      <w:marLeft w:val="0"/>
      <w:marRight w:val="0"/>
      <w:marTop w:val="0"/>
      <w:marBottom w:val="0"/>
      <w:divBdr>
        <w:top w:val="none" w:sz="0" w:space="0" w:color="auto"/>
        <w:left w:val="none" w:sz="0" w:space="0" w:color="auto"/>
        <w:bottom w:val="none" w:sz="0" w:space="0" w:color="auto"/>
        <w:right w:val="none" w:sz="0" w:space="0" w:color="auto"/>
      </w:divBdr>
    </w:div>
    <w:div w:id="1615281949">
      <w:bodyDiv w:val="1"/>
      <w:marLeft w:val="0"/>
      <w:marRight w:val="0"/>
      <w:marTop w:val="0"/>
      <w:marBottom w:val="0"/>
      <w:divBdr>
        <w:top w:val="none" w:sz="0" w:space="0" w:color="auto"/>
        <w:left w:val="none" w:sz="0" w:space="0" w:color="auto"/>
        <w:bottom w:val="none" w:sz="0" w:space="0" w:color="auto"/>
        <w:right w:val="none" w:sz="0" w:space="0" w:color="auto"/>
      </w:divBdr>
    </w:div>
    <w:div w:id="1898736150">
      <w:bodyDiv w:val="1"/>
      <w:marLeft w:val="0"/>
      <w:marRight w:val="0"/>
      <w:marTop w:val="0"/>
      <w:marBottom w:val="0"/>
      <w:divBdr>
        <w:top w:val="none" w:sz="0" w:space="0" w:color="auto"/>
        <w:left w:val="none" w:sz="0" w:space="0" w:color="auto"/>
        <w:bottom w:val="none" w:sz="0" w:space="0" w:color="auto"/>
        <w:right w:val="none" w:sz="0" w:space="0" w:color="auto"/>
      </w:divBdr>
    </w:div>
    <w:div w:id="20566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5051</Words>
  <Characters>27784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Angélica Intlán Pérez</dc:creator>
  <cp:keywords/>
  <dc:description/>
  <cp:lastModifiedBy>Gerardo Zaragoza Muñoz</cp:lastModifiedBy>
  <cp:revision>2</cp:revision>
  <cp:lastPrinted>2025-04-17T16:08:00Z</cp:lastPrinted>
  <dcterms:created xsi:type="dcterms:W3CDTF">2025-04-25T01:57:00Z</dcterms:created>
  <dcterms:modified xsi:type="dcterms:W3CDTF">2025-04-25T01:57:00Z</dcterms:modified>
</cp:coreProperties>
</file>