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C780" w14:textId="77777777" w:rsidR="007113F6" w:rsidRPr="00C30DE7" w:rsidRDefault="007113F6" w:rsidP="007113F6">
      <w:pPr>
        <w:ind w:left="-284"/>
        <w:jc w:val="both"/>
        <w:rPr>
          <w:rFonts w:ascii="Arial" w:hAnsi="Arial" w:cs="Arial"/>
        </w:rPr>
      </w:pPr>
    </w:p>
    <w:p w14:paraId="1C8243E8" w14:textId="77777777" w:rsidR="007113F6" w:rsidRPr="00C30DE7" w:rsidRDefault="007113F6" w:rsidP="0D6BB168">
      <w:pPr>
        <w:ind w:left="-284"/>
        <w:jc w:val="both"/>
        <w:rPr>
          <w:rFonts w:ascii="Arial" w:hAnsi="Arial" w:cs="Arial"/>
          <w:sz w:val="18"/>
          <w:szCs w:val="18"/>
        </w:rPr>
      </w:pPr>
      <w:r w:rsidRPr="0D6BB168">
        <w:rPr>
          <w:rFonts w:ascii="Arial" w:hAnsi="Arial" w:cs="Arial"/>
          <w:sz w:val="18"/>
          <w:szCs w:val="18"/>
        </w:rPr>
        <w:t>Los espacios de resguardo en los OD deberán cumplir con las siguientes características:</w:t>
      </w:r>
    </w:p>
    <w:p w14:paraId="4C73DCEB" w14:textId="77777777" w:rsidR="007113F6" w:rsidRPr="00C30DE7" w:rsidRDefault="007113F6" w:rsidP="0D6BB168">
      <w:pPr>
        <w:jc w:val="both"/>
        <w:rPr>
          <w:rFonts w:ascii="Arial" w:hAnsi="Arial" w:cs="Arial"/>
          <w:sz w:val="18"/>
          <w:szCs w:val="18"/>
        </w:rPr>
      </w:pPr>
    </w:p>
    <w:p w14:paraId="13EF01B5" w14:textId="77777777" w:rsidR="007113F6" w:rsidRPr="00C30DE7" w:rsidRDefault="007113F6" w:rsidP="0D6BB168">
      <w:pPr>
        <w:jc w:val="both"/>
        <w:rPr>
          <w:rFonts w:ascii="Arial" w:hAnsi="Arial" w:cs="Arial"/>
          <w:sz w:val="18"/>
          <w:szCs w:val="18"/>
        </w:rPr>
      </w:pPr>
      <w:r w:rsidRPr="0D6BB168">
        <w:rPr>
          <w:rFonts w:ascii="Arial" w:hAnsi="Arial" w:cs="Arial"/>
          <w:sz w:val="18"/>
          <w:szCs w:val="18"/>
        </w:rPr>
        <w:t>Ubicación</w:t>
      </w:r>
    </w:p>
    <w:p w14:paraId="53214A87" w14:textId="77777777" w:rsidR="007113F6" w:rsidRPr="00C30DE7" w:rsidRDefault="007113F6" w:rsidP="0D6BB168">
      <w:pPr>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977"/>
        <w:gridCol w:w="4438"/>
      </w:tblGrid>
      <w:tr w:rsidR="007113F6" w:rsidRPr="00C30DE7" w14:paraId="1C3BB676" w14:textId="77777777" w:rsidTr="0D6BB168">
        <w:trPr>
          <w:cantSplit/>
          <w:tblHeader/>
          <w:jc w:val="center"/>
        </w:trPr>
        <w:tc>
          <w:tcPr>
            <w:tcW w:w="1844" w:type="dxa"/>
            <w:shd w:val="clear" w:color="auto" w:fill="D9D9D9" w:themeFill="background1" w:themeFillShade="D9"/>
          </w:tcPr>
          <w:p w14:paraId="3F350BB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tcPr>
          <w:p w14:paraId="710F29D1"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Ubicación</w:t>
            </w:r>
          </w:p>
        </w:tc>
        <w:tc>
          <w:tcPr>
            <w:tcW w:w="4438" w:type="dxa"/>
            <w:shd w:val="clear" w:color="auto" w:fill="D9D9D9" w:themeFill="background1" w:themeFillShade="D9"/>
          </w:tcPr>
          <w:p w14:paraId="6DC43BEC"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55235EA1" w14:textId="77777777" w:rsidTr="0D6BB168">
        <w:trPr>
          <w:cantSplit/>
          <w:jc w:val="center"/>
        </w:trPr>
        <w:tc>
          <w:tcPr>
            <w:tcW w:w="1844" w:type="dxa"/>
            <w:vAlign w:val="center"/>
          </w:tcPr>
          <w:p w14:paraId="39D38BBC"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Sala de Consejo Distrital</w:t>
            </w:r>
          </w:p>
        </w:tc>
        <w:tc>
          <w:tcPr>
            <w:tcW w:w="2977" w:type="dxa"/>
            <w:vAlign w:val="center"/>
          </w:tcPr>
          <w:p w14:paraId="03A46DFD"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Anexo al espacio determinado para bodega de documentación (preferentemente)</w:t>
            </w:r>
          </w:p>
        </w:tc>
        <w:tc>
          <w:tcPr>
            <w:tcW w:w="4438" w:type="dxa"/>
            <w:vAlign w:val="center"/>
          </w:tcPr>
          <w:p w14:paraId="561C2959"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Los Consejos Distritales deberán contar con una sala de sesiones con las dimensiones óptimas que permitan llevar a cabo los trabajos encaminados al cumplimiento de sus atribuciones. Preferentemente debe ubicarse en un lugar cercano a la bodega de documentación electoral.</w:t>
            </w:r>
          </w:p>
          <w:p w14:paraId="116B1C24" w14:textId="77777777" w:rsidR="007113F6" w:rsidRPr="00C30DE7" w:rsidRDefault="007113F6" w:rsidP="0D6BB168">
            <w:pPr>
              <w:autoSpaceDE w:val="0"/>
              <w:autoSpaceDN w:val="0"/>
              <w:adjustRightInd w:val="0"/>
              <w:jc w:val="both"/>
              <w:rPr>
                <w:rFonts w:ascii="Arial" w:hAnsi="Arial" w:cs="Arial"/>
                <w:sz w:val="18"/>
                <w:szCs w:val="18"/>
              </w:rPr>
            </w:pPr>
          </w:p>
        </w:tc>
      </w:tr>
    </w:tbl>
    <w:p w14:paraId="0BCC2852" w14:textId="77777777" w:rsidR="007113F6" w:rsidRPr="00C30DE7" w:rsidRDefault="007113F6" w:rsidP="0D6BB168">
      <w:pPr>
        <w:autoSpaceDE w:val="0"/>
        <w:autoSpaceDN w:val="0"/>
        <w:adjustRightInd w:val="0"/>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977"/>
        <w:gridCol w:w="4438"/>
      </w:tblGrid>
      <w:tr w:rsidR="007113F6" w:rsidRPr="00C30DE7" w14:paraId="39F35004" w14:textId="77777777" w:rsidTr="0D6BB168">
        <w:trPr>
          <w:cantSplit/>
          <w:tblHeader/>
          <w:jc w:val="center"/>
        </w:trPr>
        <w:tc>
          <w:tcPr>
            <w:tcW w:w="1844" w:type="dxa"/>
            <w:shd w:val="clear" w:color="auto" w:fill="D9D9D9" w:themeFill="background1" w:themeFillShade="D9"/>
          </w:tcPr>
          <w:p w14:paraId="323388F0"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tcPr>
          <w:p w14:paraId="7E192D09"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Ubicación</w:t>
            </w:r>
          </w:p>
        </w:tc>
        <w:tc>
          <w:tcPr>
            <w:tcW w:w="4438" w:type="dxa"/>
            <w:shd w:val="clear" w:color="auto" w:fill="D9D9D9" w:themeFill="background1" w:themeFillShade="D9"/>
          </w:tcPr>
          <w:p w14:paraId="26E1A7E9"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4F8BDFF4" w14:textId="77777777" w:rsidTr="0D6BB168">
        <w:trPr>
          <w:cantSplit/>
          <w:jc w:val="center"/>
        </w:trPr>
        <w:tc>
          <w:tcPr>
            <w:tcW w:w="1844" w:type="dxa"/>
            <w:vAlign w:val="center"/>
          </w:tcPr>
          <w:p w14:paraId="46517009"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Bodega distrital</w:t>
            </w:r>
          </w:p>
        </w:tc>
        <w:tc>
          <w:tcPr>
            <w:tcW w:w="2977" w:type="dxa"/>
            <w:vAlign w:val="center"/>
          </w:tcPr>
          <w:p w14:paraId="3D43E728"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Anexo al lugar donde sesiona el Consejo Distrital (preferentemente)</w:t>
            </w:r>
          </w:p>
        </w:tc>
        <w:tc>
          <w:tcPr>
            <w:tcW w:w="4438" w:type="dxa"/>
            <w:vAlign w:val="center"/>
          </w:tcPr>
          <w:p w14:paraId="7107B3DC"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Destinarse exclusivamente para el resguardo de boletas y documentación electoral y auxiliar. </w:t>
            </w:r>
          </w:p>
        </w:tc>
      </w:tr>
      <w:tr w:rsidR="007113F6" w:rsidRPr="00C30DE7" w14:paraId="1733CE9A" w14:textId="77777777" w:rsidTr="0D6BB168">
        <w:trPr>
          <w:cantSplit/>
          <w:jc w:val="center"/>
        </w:trPr>
        <w:tc>
          <w:tcPr>
            <w:tcW w:w="1844" w:type="dxa"/>
            <w:vAlign w:val="center"/>
          </w:tcPr>
          <w:p w14:paraId="441B762C"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 adicional para material electoral</w:t>
            </w:r>
          </w:p>
        </w:tc>
        <w:tc>
          <w:tcPr>
            <w:tcW w:w="2977" w:type="dxa"/>
            <w:vAlign w:val="center"/>
          </w:tcPr>
          <w:p w14:paraId="6C914A5A"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Dentro del inmueble, preferentemente en la planta baja.</w:t>
            </w:r>
          </w:p>
        </w:tc>
        <w:tc>
          <w:tcPr>
            <w:tcW w:w="4438" w:type="dxa"/>
            <w:vAlign w:val="center"/>
          </w:tcPr>
          <w:p w14:paraId="1CDE4CC4"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Esto facilitará las actividades de recepción y distribución de </w:t>
            </w:r>
            <w:proofErr w:type="gramStart"/>
            <w:r w:rsidRPr="0D6BB168">
              <w:rPr>
                <w:rFonts w:ascii="Arial" w:hAnsi="Arial" w:cs="Arial"/>
                <w:sz w:val="18"/>
                <w:szCs w:val="18"/>
              </w:rPr>
              <w:t>los mismos</w:t>
            </w:r>
            <w:proofErr w:type="gramEnd"/>
            <w:r w:rsidRPr="0D6BB168">
              <w:rPr>
                <w:rFonts w:ascii="Arial" w:hAnsi="Arial" w:cs="Arial"/>
                <w:sz w:val="18"/>
                <w:szCs w:val="18"/>
              </w:rPr>
              <w:t>.</w:t>
            </w:r>
          </w:p>
        </w:tc>
      </w:tr>
    </w:tbl>
    <w:p w14:paraId="544F5C58" w14:textId="77777777" w:rsidR="007113F6" w:rsidRPr="00C30DE7" w:rsidRDefault="007113F6" w:rsidP="0D6BB168">
      <w:pPr>
        <w:autoSpaceDE w:val="0"/>
        <w:autoSpaceDN w:val="0"/>
        <w:adjustRightInd w:val="0"/>
        <w:jc w:val="both"/>
        <w:rPr>
          <w:rFonts w:ascii="Arial" w:hAnsi="Arial" w:cs="Arial"/>
          <w:sz w:val="18"/>
          <w:szCs w:val="18"/>
        </w:rPr>
      </w:pPr>
    </w:p>
    <w:p w14:paraId="490F0B60" w14:textId="0EA39B76"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Dimensiones</w:t>
      </w:r>
    </w:p>
    <w:p w14:paraId="61345018" w14:textId="77777777" w:rsidR="007113F6" w:rsidRPr="00C30DE7" w:rsidRDefault="007113F6" w:rsidP="0D6BB168">
      <w:pPr>
        <w:autoSpaceDE w:val="0"/>
        <w:autoSpaceDN w:val="0"/>
        <w:adjustRightInd w:val="0"/>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977"/>
        <w:gridCol w:w="4438"/>
      </w:tblGrid>
      <w:tr w:rsidR="007113F6" w:rsidRPr="00C30DE7" w14:paraId="05448479" w14:textId="77777777" w:rsidTr="0D6BB168">
        <w:trPr>
          <w:cantSplit/>
          <w:tblHeader/>
          <w:jc w:val="center"/>
        </w:trPr>
        <w:tc>
          <w:tcPr>
            <w:tcW w:w="1702" w:type="dxa"/>
            <w:shd w:val="clear" w:color="auto" w:fill="D9D9D9" w:themeFill="background1" w:themeFillShade="D9"/>
          </w:tcPr>
          <w:p w14:paraId="2EF189FA"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tcPr>
          <w:p w14:paraId="03470CD2"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Dimensiones</w:t>
            </w:r>
          </w:p>
        </w:tc>
        <w:tc>
          <w:tcPr>
            <w:tcW w:w="4438" w:type="dxa"/>
            <w:shd w:val="clear" w:color="auto" w:fill="D9D9D9" w:themeFill="background1" w:themeFillShade="D9"/>
          </w:tcPr>
          <w:p w14:paraId="57C39553"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0E974BD9" w14:textId="77777777" w:rsidTr="0D6BB168">
        <w:trPr>
          <w:cantSplit/>
          <w:jc w:val="center"/>
        </w:trPr>
        <w:tc>
          <w:tcPr>
            <w:tcW w:w="1702" w:type="dxa"/>
            <w:vAlign w:val="center"/>
          </w:tcPr>
          <w:p w14:paraId="309ACEFB"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Sala de Consejo Distrital</w:t>
            </w:r>
          </w:p>
        </w:tc>
        <w:tc>
          <w:tcPr>
            <w:tcW w:w="2977" w:type="dxa"/>
            <w:vAlign w:val="center"/>
          </w:tcPr>
          <w:p w14:paraId="3E032F6D" w14:textId="77777777" w:rsidR="007113F6" w:rsidRPr="00C30DE7" w:rsidRDefault="007113F6" w:rsidP="0D6BB168">
            <w:pPr>
              <w:jc w:val="both"/>
              <w:rPr>
                <w:rFonts w:ascii="Arial" w:hAnsi="Arial" w:cs="Arial"/>
                <w:sz w:val="18"/>
                <w:szCs w:val="18"/>
              </w:rPr>
            </w:pPr>
            <w:r w:rsidRPr="0D6BB168">
              <w:rPr>
                <w:rFonts w:ascii="Arial" w:hAnsi="Arial" w:cs="Arial"/>
                <w:sz w:val="18"/>
                <w:szCs w:val="18"/>
              </w:rPr>
              <w:t>Superficie mínima: 68 m</w:t>
            </w:r>
            <w:r w:rsidRPr="0D6BB168">
              <w:rPr>
                <w:rFonts w:ascii="Arial" w:hAnsi="Arial" w:cs="Arial"/>
                <w:sz w:val="18"/>
                <w:szCs w:val="18"/>
                <w:vertAlign w:val="superscript"/>
              </w:rPr>
              <w:t>2</w:t>
            </w:r>
          </w:p>
          <w:p w14:paraId="1B3F43F0" w14:textId="77777777" w:rsidR="007113F6" w:rsidRPr="00C30DE7" w:rsidRDefault="007113F6" w:rsidP="0D6BB168">
            <w:pPr>
              <w:autoSpaceDE w:val="0"/>
              <w:autoSpaceDN w:val="0"/>
              <w:adjustRightInd w:val="0"/>
              <w:jc w:val="both"/>
              <w:rPr>
                <w:rFonts w:ascii="Arial" w:hAnsi="Arial" w:cs="Arial"/>
                <w:sz w:val="18"/>
                <w:szCs w:val="18"/>
              </w:rPr>
            </w:pPr>
          </w:p>
        </w:tc>
        <w:tc>
          <w:tcPr>
            <w:tcW w:w="4438" w:type="dxa"/>
            <w:vAlign w:val="center"/>
          </w:tcPr>
          <w:p w14:paraId="651E11C5"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La sala del Consejo Distrital deberá contar como mínimo con la superficie señalada, lo anterior, permitirá el buen desempeño de los trabajos encaminados al cumplimiento de sus atribuciones. </w:t>
            </w:r>
          </w:p>
          <w:p w14:paraId="4D9CACA0" w14:textId="77777777" w:rsidR="007113F6" w:rsidRPr="00C30DE7" w:rsidRDefault="007113F6" w:rsidP="0D6BB168">
            <w:pPr>
              <w:autoSpaceDE w:val="0"/>
              <w:autoSpaceDN w:val="0"/>
              <w:adjustRightInd w:val="0"/>
              <w:jc w:val="both"/>
              <w:rPr>
                <w:rFonts w:ascii="Arial" w:hAnsi="Arial" w:cs="Arial"/>
                <w:sz w:val="18"/>
                <w:szCs w:val="18"/>
              </w:rPr>
            </w:pPr>
          </w:p>
        </w:tc>
      </w:tr>
    </w:tbl>
    <w:p w14:paraId="4BD3F0D2" w14:textId="77777777" w:rsidR="007113F6" w:rsidRPr="00C30DE7" w:rsidRDefault="007113F6" w:rsidP="0D6BB168">
      <w:pPr>
        <w:autoSpaceDE w:val="0"/>
        <w:autoSpaceDN w:val="0"/>
        <w:adjustRightInd w:val="0"/>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977"/>
        <w:gridCol w:w="4438"/>
      </w:tblGrid>
      <w:tr w:rsidR="007113F6" w:rsidRPr="00C30DE7" w14:paraId="77703EDE" w14:textId="77777777" w:rsidTr="0D6BB168">
        <w:trPr>
          <w:trHeight w:val="569"/>
          <w:tblHeader/>
          <w:jc w:val="center"/>
        </w:trPr>
        <w:tc>
          <w:tcPr>
            <w:tcW w:w="1991" w:type="dxa"/>
            <w:shd w:val="clear" w:color="auto" w:fill="D9D9D9" w:themeFill="background1" w:themeFillShade="D9"/>
            <w:vAlign w:val="center"/>
          </w:tcPr>
          <w:p w14:paraId="1CCA884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vAlign w:val="center"/>
          </w:tcPr>
          <w:p w14:paraId="20DAB30F"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Dimensiones</w:t>
            </w:r>
          </w:p>
        </w:tc>
        <w:tc>
          <w:tcPr>
            <w:tcW w:w="4438" w:type="dxa"/>
            <w:shd w:val="clear" w:color="auto" w:fill="D9D9D9" w:themeFill="background1" w:themeFillShade="D9"/>
            <w:vAlign w:val="center"/>
          </w:tcPr>
          <w:p w14:paraId="011400D3"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460FA2DB" w14:textId="77777777" w:rsidTr="0D6BB168">
        <w:trPr>
          <w:jc w:val="center"/>
        </w:trPr>
        <w:tc>
          <w:tcPr>
            <w:tcW w:w="1991" w:type="dxa"/>
            <w:vAlign w:val="center"/>
          </w:tcPr>
          <w:p w14:paraId="2828CEE6" w14:textId="77777777" w:rsidR="007113F6" w:rsidRPr="00C30DE7" w:rsidRDefault="007113F6" w:rsidP="0D6BB168">
            <w:pPr>
              <w:autoSpaceDE w:val="0"/>
              <w:autoSpaceDN w:val="0"/>
              <w:adjustRightInd w:val="0"/>
              <w:jc w:val="both"/>
              <w:rPr>
                <w:rFonts w:ascii="Arial" w:hAnsi="Arial" w:cs="Arial"/>
                <w:sz w:val="18"/>
                <w:szCs w:val="18"/>
              </w:rPr>
            </w:pPr>
          </w:p>
          <w:p w14:paraId="4096237F" w14:textId="77777777" w:rsidR="007113F6" w:rsidRPr="00C30DE7" w:rsidRDefault="007113F6" w:rsidP="0D6BB168">
            <w:pPr>
              <w:autoSpaceDE w:val="0"/>
              <w:autoSpaceDN w:val="0"/>
              <w:adjustRightInd w:val="0"/>
              <w:jc w:val="both"/>
              <w:rPr>
                <w:rFonts w:ascii="Arial" w:hAnsi="Arial" w:cs="Arial"/>
                <w:sz w:val="18"/>
                <w:szCs w:val="18"/>
              </w:rPr>
            </w:pPr>
          </w:p>
          <w:p w14:paraId="5ADCA616" w14:textId="77777777" w:rsidR="007113F6" w:rsidRPr="00C30DE7" w:rsidRDefault="007113F6" w:rsidP="0D6BB168">
            <w:pPr>
              <w:autoSpaceDE w:val="0"/>
              <w:autoSpaceDN w:val="0"/>
              <w:adjustRightInd w:val="0"/>
              <w:jc w:val="both"/>
              <w:rPr>
                <w:rFonts w:ascii="Arial" w:hAnsi="Arial" w:cs="Arial"/>
                <w:sz w:val="18"/>
                <w:szCs w:val="18"/>
              </w:rPr>
            </w:pPr>
          </w:p>
          <w:p w14:paraId="5DDC89DC" w14:textId="77777777" w:rsidR="007113F6" w:rsidRPr="00C30DE7" w:rsidRDefault="007113F6" w:rsidP="0D6BB168">
            <w:pPr>
              <w:autoSpaceDE w:val="0"/>
              <w:autoSpaceDN w:val="0"/>
              <w:adjustRightInd w:val="0"/>
              <w:jc w:val="both"/>
              <w:rPr>
                <w:rFonts w:ascii="Arial" w:hAnsi="Arial" w:cs="Arial"/>
                <w:sz w:val="18"/>
                <w:szCs w:val="18"/>
              </w:rPr>
            </w:pPr>
          </w:p>
          <w:p w14:paraId="70A19E07"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Bodega distrital</w:t>
            </w:r>
          </w:p>
        </w:tc>
        <w:tc>
          <w:tcPr>
            <w:tcW w:w="2977" w:type="dxa"/>
            <w:vAlign w:val="center"/>
          </w:tcPr>
          <w:p w14:paraId="03385BF9" w14:textId="77777777" w:rsidR="007113F6" w:rsidRPr="00C30DE7" w:rsidRDefault="007113F6" w:rsidP="0D6BB168">
            <w:pPr>
              <w:autoSpaceDE w:val="0"/>
              <w:autoSpaceDN w:val="0"/>
              <w:adjustRightInd w:val="0"/>
              <w:jc w:val="both"/>
              <w:rPr>
                <w:rFonts w:ascii="Arial" w:hAnsi="Arial" w:cs="Arial"/>
                <w:sz w:val="18"/>
                <w:szCs w:val="18"/>
              </w:rPr>
            </w:pPr>
          </w:p>
          <w:p w14:paraId="242D0273"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 suficiente para resguardar las cajas paquete de las Mesas Directivas de Casilla (MDC) que se instalan en un Proceso Electoral.</w:t>
            </w:r>
          </w:p>
          <w:p w14:paraId="6DC3C8F3" w14:textId="77777777" w:rsidR="007113F6" w:rsidRPr="00C30DE7" w:rsidRDefault="007113F6" w:rsidP="0D6BB168">
            <w:pPr>
              <w:autoSpaceDE w:val="0"/>
              <w:autoSpaceDN w:val="0"/>
              <w:adjustRightInd w:val="0"/>
              <w:jc w:val="both"/>
              <w:rPr>
                <w:rFonts w:ascii="Arial" w:hAnsi="Arial" w:cs="Arial"/>
                <w:sz w:val="18"/>
                <w:szCs w:val="18"/>
              </w:rPr>
            </w:pPr>
          </w:p>
          <w:p w14:paraId="0B00F49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Medidas de la CPE (Proceso Electoral): 47 x 25 x 30 cm. (Largo, ancho y alto)</w:t>
            </w:r>
          </w:p>
          <w:p w14:paraId="3EB3DDF5" w14:textId="77777777" w:rsidR="007113F6" w:rsidRPr="00C30DE7" w:rsidRDefault="007113F6" w:rsidP="0D6BB168">
            <w:pPr>
              <w:autoSpaceDE w:val="0"/>
              <w:autoSpaceDN w:val="0"/>
              <w:adjustRightInd w:val="0"/>
              <w:jc w:val="both"/>
              <w:rPr>
                <w:rFonts w:ascii="Arial" w:hAnsi="Arial" w:cs="Arial"/>
                <w:sz w:val="18"/>
                <w:szCs w:val="18"/>
              </w:rPr>
            </w:pPr>
          </w:p>
          <w:p w14:paraId="1556D414"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Medidas de la CP (Participación Ciudadana) 50 x 22.5 x 31.5 (Largo, ancho y alto)</w:t>
            </w:r>
          </w:p>
          <w:p w14:paraId="3F12AF19" w14:textId="77777777" w:rsidR="007113F6" w:rsidRPr="00C30DE7" w:rsidRDefault="007113F6" w:rsidP="0D6BB168">
            <w:pPr>
              <w:autoSpaceDE w:val="0"/>
              <w:autoSpaceDN w:val="0"/>
              <w:adjustRightInd w:val="0"/>
              <w:jc w:val="both"/>
              <w:rPr>
                <w:rFonts w:ascii="Arial" w:hAnsi="Arial" w:cs="Arial"/>
                <w:sz w:val="18"/>
                <w:szCs w:val="18"/>
              </w:rPr>
            </w:pPr>
          </w:p>
          <w:p w14:paraId="4AD435E3" w14:textId="77777777" w:rsidR="007113F6" w:rsidRPr="00C30DE7" w:rsidRDefault="007113F6" w:rsidP="0D6BB168">
            <w:pPr>
              <w:autoSpaceDE w:val="0"/>
              <w:autoSpaceDN w:val="0"/>
              <w:adjustRightInd w:val="0"/>
              <w:jc w:val="both"/>
              <w:rPr>
                <w:rFonts w:ascii="Arial" w:hAnsi="Arial" w:cs="Arial"/>
                <w:sz w:val="18"/>
                <w:szCs w:val="18"/>
              </w:rPr>
            </w:pPr>
          </w:p>
        </w:tc>
        <w:tc>
          <w:tcPr>
            <w:tcW w:w="4438" w:type="dxa"/>
            <w:vAlign w:val="center"/>
          </w:tcPr>
          <w:p w14:paraId="4A241D35" w14:textId="77777777" w:rsidR="007113F6" w:rsidRPr="00C30DE7" w:rsidRDefault="007113F6" w:rsidP="0D6BB168">
            <w:pPr>
              <w:autoSpaceDE w:val="0"/>
              <w:autoSpaceDN w:val="0"/>
              <w:adjustRightInd w:val="0"/>
              <w:jc w:val="both"/>
              <w:rPr>
                <w:rFonts w:ascii="Arial" w:hAnsi="Arial" w:cs="Arial"/>
                <w:sz w:val="18"/>
                <w:szCs w:val="18"/>
              </w:rPr>
            </w:pPr>
          </w:p>
          <w:p w14:paraId="668148A0"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El espacio requerido deberá vincularse con el número de cajas paquete correspondientes a las MDC instaladas en el último proceso electoral más un 10% adicional y con la cantidad de anaqueles que se requieran para su óptimo acomodo, considerando lo siguiente:</w:t>
            </w:r>
          </w:p>
          <w:p w14:paraId="08CC222E" w14:textId="77777777" w:rsidR="007113F6" w:rsidRPr="00C30DE7" w:rsidRDefault="007113F6" w:rsidP="0D6BB168">
            <w:pPr>
              <w:autoSpaceDE w:val="0"/>
              <w:autoSpaceDN w:val="0"/>
              <w:adjustRightInd w:val="0"/>
              <w:jc w:val="both"/>
              <w:rPr>
                <w:rFonts w:ascii="Arial" w:hAnsi="Arial" w:cs="Arial"/>
                <w:sz w:val="18"/>
                <w:szCs w:val="18"/>
              </w:rPr>
            </w:pPr>
          </w:p>
          <w:p w14:paraId="1A480273"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El volumen estandarizado que ocupa una caja paquete (indistintamente de que se trate de una para proceso electoral o para mecanismos de participación ciudadana) es de 43.35 m</w:t>
            </w:r>
            <w:r w:rsidRPr="0D6BB168">
              <w:rPr>
                <w:rFonts w:ascii="Arial" w:hAnsi="Arial" w:cs="Arial"/>
                <w:sz w:val="18"/>
                <w:szCs w:val="18"/>
                <w:vertAlign w:val="superscript"/>
              </w:rPr>
              <w:t>3</w:t>
            </w:r>
            <w:r w:rsidRPr="0D6BB168">
              <w:rPr>
                <w:rFonts w:ascii="Arial" w:hAnsi="Arial" w:cs="Arial"/>
                <w:sz w:val="18"/>
                <w:szCs w:val="18"/>
              </w:rPr>
              <w:t>.</w:t>
            </w:r>
          </w:p>
          <w:p w14:paraId="5792B10B" w14:textId="77777777" w:rsidR="007113F6" w:rsidRPr="00C30DE7" w:rsidRDefault="007113F6" w:rsidP="0D6BB168">
            <w:pPr>
              <w:autoSpaceDE w:val="0"/>
              <w:autoSpaceDN w:val="0"/>
              <w:adjustRightInd w:val="0"/>
              <w:jc w:val="both"/>
              <w:rPr>
                <w:rFonts w:ascii="Arial" w:hAnsi="Arial" w:cs="Arial"/>
                <w:sz w:val="18"/>
                <w:szCs w:val="18"/>
              </w:rPr>
            </w:pPr>
          </w:p>
          <w:p w14:paraId="319EE6D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La superficie que ocupa un anaquel es de 0.6 m</w:t>
            </w:r>
            <w:r w:rsidRPr="0D6BB168">
              <w:rPr>
                <w:rFonts w:ascii="Arial" w:hAnsi="Arial" w:cs="Arial"/>
                <w:sz w:val="18"/>
                <w:szCs w:val="18"/>
                <w:vertAlign w:val="superscript"/>
              </w:rPr>
              <w:t xml:space="preserve">2, </w:t>
            </w:r>
            <w:r w:rsidRPr="0D6BB168">
              <w:rPr>
                <w:rFonts w:ascii="Arial" w:hAnsi="Arial" w:cs="Arial"/>
                <w:sz w:val="18"/>
                <w:szCs w:val="18"/>
              </w:rPr>
              <w:t>considerando las siguientes dimensiones: 60 X 100 cm.</w:t>
            </w:r>
          </w:p>
          <w:p w14:paraId="380A728A" w14:textId="77777777" w:rsidR="007113F6" w:rsidRPr="00C30DE7" w:rsidRDefault="007113F6" w:rsidP="0D6BB168">
            <w:pPr>
              <w:autoSpaceDE w:val="0"/>
              <w:autoSpaceDN w:val="0"/>
              <w:adjustRightInd w:val="0"/>
              <w:jc w:val="both"/>
              <w:rPr>
                <w:rFonts w:ascii="Arial" w:hAnsi="Arial" w:cs="Arial"/>
                <w:sz w:val="18"/>
                <w:szCs w:val="18"/>
              </w:rPr>
            </w:pPr>
          </w:p>
          <w:p w14:paraId="03D8E6F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La altura de los postes de un anaquel es de 2.12 m.</w:t>
            </w:r>
          </w:p>
          <w:p w14:paraId="33212224" w14:textId="77777777" w:rsidR="007113F6" w:rsidRPr="00C30DE7" w:rsidRDefault="007113F6" w:rsidP="0D6BB168">
            <w:pPr>
              <w:autoSpaceDE w:val="0"/>
              <w:autoSpaceDN w:val="0"/>
              <w:adjustRightInd w:val="0"/>
              <w:jc w:val="both"/>
              <w:rPr>
                <w:rFonts w:ascii="Arial" w:hAnsi="Arial" w:cs="Arial"/>
                <w:sz w:val="18"/>
                <w:szCs w:val="18"/>
              </w:rPr>
            </w:pPr>
          </w:p>
          <w:p w14:paraId="19279074" w14:textId="77777777" w:rsidR="007113F6" w:rsidRPr="00C30DE7" w:rsidRDefault="007113F6" w:rsidP="0D6BB168">
            <w:pPr>
              <w:jc w:val="both"/>
              <w:rPr>
                <w:rFonts w:ascii="Arial" w:hAnsi="Arial" w:cs="Arial"/>
                <w:sz w:val="18"/>
                <w:szCs w:val="18"/>
              </w:rPr>
            </w:pPr>
            <w:r w:rsidRPr="0D6BB168">
              <w:rPr>
                <w:rFonts w:ascii="Arial" w:hAnsi="Arial" w:cs="Arial"/>
                <w:sz w:val="18"/>
                <w:szCs w:val="18"/>
              </w:rPr>
              <w:t>Volumen del anaquel: 1.27 m</w:t>
            </w:r>
            <w:r w:rsidRPr="0D6BB168">
              <w:rPr>
                <w:rFonts w:ascii="Arial" w:hAnsi="Arial" w:cs="Arial"/>
                <w:sz w:val="18"/>
                <w:szCs w:val="18"/>
                <w:vertAlign w:val="superscript"/>
              </w:rPr>
              <w:t>3</w:t>
            </w:r>
            <w:r w:rsidRPr="0D6BB168">
              <w:rPr>
                <w:rFonts w:ascii="Arial" w:hAnsi="Arial" w:cs="Arial"/>
                <w:sz w:val="18"/>
                <w:szCs w:val="18"/>
              </w:rPr>
              <w:t xml:space="preserve"> (.60 x 1 x 2.12 m) </w:t>
            </w:r>
          </w:p>
          <w:p w14:paraId="1DDD6FA9" w14:textId="77777777" w:rsidR="007113F6" w:rsidRPr="00C30DE7" w:rsidRDefault="007113F6" w:rsidP="0D6BB168">
            <w:pPr>
              <w:autoSpaceDE w:val="0"/>
              <w:autoSpaceDN w:val="0"/>
              <w:adjustRightInd w:val="0"/>
              <w:jc w:val="both"/>
              <w:rPr>
                <w:rFonts w:ascii="Arial" w:hAnsi="Arial" w:cs="Arial"/>
                <w:sz w:val="18"/>
                <w:szCs w:val="18"/>
              </w:rPr>
            </w:pPr>
          </w:p>
          <w:p w14:paraId="53115EBD"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La altura mínima del espacio que se ocupe como bodega es de: 2.5 m.</w:t>
            </w:r>
          </w:p>
          <w:p w14:paraId="5C6C6947" w14:textId="77777777" w:rsidR="007113F6" w:rsidRPr="00C30DE7" w:rsidRDefault="007113F6" w:rsidP="0D6BB168">
            <w:pPr>
              <w:jc w:val="both"/>
              <w:rPr>
                <w:rFonts w:ascii="Arial" w:hAnsi="Arial" w:cs="Arial"/>
                <w:sz w:val="18"/>
                <w:szCs w:val="18"/>
              </w:rPr>
            </w:pPr>
          </w:p>
        </w:tc>
      </w:tr>
    </w:tbl>
    <w:p w14:paraId="60E79222" w14:textId="77777777" w:rsidR="007113F6" w:rsidRPr="00C30DE7" w:rsidRDefault="007113F6" w:rsidP="0D6BB168">
      <w:pPr>
        <w:jc w:val="both"/>
        <w:rPr>
          <w:rFonts w:ascii="Arial" w:hAnsi="Arial" w:cs="Arial"/>
          <w:sz w:val="18"/>
          <w:szCs w:val="18"/>
        </w:rPr>
      </w:pPr>
    </w:p>
    <w:p w14:paraId="2EDE15BE"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Para la bodega de documentación se deberá considerar que en cada anaquel se podrán colocar hasta 20 cajas paquete, el número de MDC se dividirá entre 20 para obtener la cantidad de anaqueles necesarios. La superficie (ancho por profundo) del anaquel se debe multiplicar por el número de anaqueles necesarios, esta superficie a su vez se debe triplicar, con la finalidad de obtener la superficie total necesaria para su óptima operación, es decir, considerando las áreas de circulación, maniobra y áreas muertas.</w:t>
      </w:r>
    </w:p>
    <w:p w14:paraId="18F4E960" w14:textId="77777777" w:rsidR="007113F6" w:rsidRPr="00C30DE7" w:rsidRDefault="007113F6" w:rsidP="0D6BB168">
      <w:pPr>
        <w:autoSpaceDE w:val="0"/>
        <w:autoSpaceDN w:val="0"/>
        <w:adjustRightInd w:val="0"/>
        <w:jc w:val="both"/>
        <w:rPr>
          <w:rFonts w:ascii="Arial" w:hAnsi="Arial" w:cs="Arial"/>
          <w:sz w:val="18"/>
          <w:szCs w:val="18"/>
        </w:rPr>
      </w:pPr>
    </w:p>
    <w:p w14:paraId="06A9C911"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Ejemplo:                         OD “X”= 380 MDCU  </w:t>
      </w:r>
    </w:p>
    <w:p w14:paraId="3A9345B4"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380 / 20 CP (capacidad por anaquel) = 19</w:t>
      </w:r>
    </w:p>
    <w:p w14:paraId="3EE5CA88"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19 anaqueles, necesarios para almacenar 380 CP</w:t>
      </w:r>
    </w:p>
    <w:p w14:paraId="10978978"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Superficie por anaquel, con medidas de 1m x .60m = .6 m</w:t>
      </w:r>
      <w:r w:rsidRPr="0D6BB168">
        <w:rPr>
          <w:rFonts w:ascii="Arial" w:hAnsi="Arial" w:cs="Arial"/>
          <w:sz w:val="18"/>
          <w:szCs w:val="18"/>
          <w:vertAlign w:val="superscript"/>
        </w:rPr>
        <w:t>2</w:t>
      </w:r>
    </w:p>
    <w:p w14:paraId="20816DB4"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19 anaqueles x .6 = 11.4</w:t>
      </w:r>
    </w:p>
    <w:p w14:paraId="205A5335" w14:textId="77777777" w:rsidR="007113F6" w:rsidRPr="00C30DE7" w:rsidRDefault="007113F6" w:rsidP="0D6BB168">
      <w:pPr>
        <w:autoSpaceDE w:val="0"/>
        <w:autoSpaceDN w:val="0"/>
        <w:adjustRightInd w:val="0"/>
        <w:jc w:val="both"/>
        <w:rPr>
          <w:rFonts w:ascii="Arial" w:hAnsi="Arial" w:cs="Arial"/>
          <w:sz w:val="20"/>
          <w:szCs w:val="20"/>
        </w:rPr>
      </w:pPr>
      <w:r w:rsidRPr="0D6BB168">
        <w:rPr>
          <w:rFonts w:ascii="Arial" w:hAnsi="Arial" w:cs="Arial"/>
          <w:sz w:val="18"/>
          <w:szCs w:val="18"/>
        </w:rPr>
        <w:t xml:space="preserve">                                          11.4 x 3 </w:t>
      </w:r>
      <w:proofErr w:type="gramStart"/>
      <w:r w:rsidRPr="0D6BB168">
        <w:rPr>
          <w:rFonts w:ascii="Arial" w:hAnsi="Arial" w:cs="Arial"/>
          <w:sz w:val="18"/>
          <w:szCs w:val="18"/>
        </w:rPr>
        <w:t>=  34.2</w:t>
      </w:r>
      <w:proofErr w:type="gramEnd"/>
      <w:r w:rsidRPr="0D6BB168">
        <w:rPr>
          <w:rFonts w:ascii="Arial" w:hAnsi="Arial" w:cs="Arial"/>
          <w:sz w:val="18"/>
          <w:szCs w:val="18"/>
        </w:rPr>
        <w:t xml:space="preserve"> m</w:t>
      </w:r>
      <w:r w:rsidRPr="0D6BB168">
        <w:rPr>
          <w:rFonts w:ascii="Arial" w:hAnsi="Arial" w:cs="Arial"/>
          <w:sz w:val="18"/>
          <w:szCs w:val="18"/>
          <w:vertAlign w:val="superscript"/>
        </w:rPr>
        <w:t>2</w:t>
      </w:r>
      <w:r w:rsidRPr="0D6BB168">
        <w:rPr>
          <w:rFonts w:ascii="Arial" w:hAnsi="Arial" w:cs="Arial"/>
          <w:sz w:val="18"/>
          <w:szCs w:val="18"/>
        </w:rPr>
        <w:t xml:space="preserve"> totale</w:t>
      </w:r>
      <w:r w:rsidRPr="0D6BB168">
        <w:rPr>
          <w:rFonts w:ascii="Arial" w:hAnsi="Arial" w:cs="Arial"/>
          <w:sz w:val="20"/>
          <w:szCs w:val="20"/>
        </w:rPr>
        <w:t xml:space="preserve">s </w:t>
      </w:r>
    </w:p>
    <w:p w14:paraId="4436D04D" w14:textId="77777777" w:rsidR="007113F6" w:rsidRPr="00C30DE7" w:rsidRDefault="007113F6" w:rsidP="00C30DE7">
      <w:pPr>
        <w:autoSpaceDE w:val="0"/>
        <w:autoSpaceDN w:val="0"/>
        <w:adjustRightInd w:val="0"/>
        <w:jc w:val="both"/>
        <w:rPr>
          <w:rFonts w:ascii="Arial" w:hAnsi="Arial" w:cs="Arial"/>
          <w:sz w:val="20"/>
          <w:szCs w:val="20"/>
        </w:rPr>
      </w:pPr>
    </w:p>
    <w:p w14:paraId="05E1EEB8"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Es importante considerar las dimensiones de los anaqueles, las cuales varían entre la altura, anchura y la profundidad, dependiendo del modelo en cada OD, por lo que se deberá contar con las medidas de </w:t>
      </w:r>
      <w:proofErr w:type="gramStart"/>
      <w:r w:rsidRPr="0D6BB168">
        <w:rPr>
          <w:rFonts w:ascii="Arial" w:hAnsi="Arial" w:cs="Arial"/>
          <w:sz w:val="18"/>
          <w:szCs w:val="18"/>
        </w:rPr>
        <w:t>los mismos</w:t>
      </w:r>
      <w:proofErr w:type="gramEnd"/>
      <w:r w:rsidRPr="0D6BB168">
        <w:rPr>
          <w:rFonts w:ascii="Arial" w:hAnsi="Arial" w:cs="Arial"/>
          <w:sz w:val="18"/>
          <w:szCs w:val="18"/>
        </w:rPr>
        <w:t xml:space="preserve"> al realizar el ejercicio, de igual forma se debe considerar ajustar la altura del último nicho hacia el techo, con la finalidad de prever que ese espacio sea utilizado en el almacenamiento de las cajas paquete.</w:t>
      </w:r>
    </w:p>
    <w:p w14:paraId="478FCD07" w14:textId="77777777" w:rsidR="007113F6" w:rsidRPr="00C30DE7" w:rsidRDefault="007113F6" w:rsidP="0D6BB168">
      <w:pPr>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7"/>
        <w:gridCol w:w="4438"/>
      </w:tblGrid>
      <w:tr w:rsidR="007113F6" w:rsidRPr="00C30DE7" w14:paraId="0ACDA6EF" w14:textId="77777777" w:rsidTr="0D6BB168">
        <w:trPr>
          <w:trHeight w:val="648"/>
          <w:jc w:val="center"/>
        </w:trPr>
        <w:tc>
          <w:tcPr>
            <w:tcW w:w="1985" w:type="dxa"/>
            <w:shd w:val="clear" w:color="auto" w:fill="D9D9D9" w:themeFill="background1" w:themeFillShade="D9"/>
            <w:vAlign w:val="center"/>
          </w:tcPr>
          <w:p w14:paraId="72B96A9E"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vAlign w:val="center"/>
          </w:tcPr>
          <w:p w14:paraId="4E3C30E0"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Dimensiones</w:t>
            </w:r>
          </w:p>
        </w:tc>
        <w:tc>
          <w:tcPr>
            <w:tcW w:w="4438" w:type="dxa"/>
            <w:shd w:val="clear" w:color="auto" w:fill="D9D9D9" w:themeFill="background1" w:themeFillShade="D9"/>
            <w:vAlign w:val="center"/>
          </w:tcPr>
          <w:p w14:paraId="762BD66A"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2C44C358" w14:textId="77777777" w:rsidTr="0D6BB168">
        <w:trPr>
          <w:trHeight w:val="1073"/>
          <w:jc w:val="center"/>
        </w:trPr>
        <w:tc>
          <w:tcPr>
            <w:tcW w:w="1985" w:type="dxa"/>
            <w:vAlign w:val="center"/>
          </w:tcPr>
          <w:p w14:paraId="0E89CD35"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 Adicional para material electoral</w:t>
            </w:r>
          </w:p>
        </w:tc>
        <w:tc>
          <w:tcPr>
            <w:tcW w:w="2977" w:type="dxa"/>
            <w:vAlign w:val="center"/>
          </w:tcPr>
          <w:p w14:paraId="57922E70"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Espacio suficiente para material electoral </w:t>
            </w:r>
          </w:p>
        </w:tc>
        <w:tc>
          <w:tcPr>
            <w:tcW w:w="4438" w:type="dxa"/>
            <w:vAlign w:val="center"/>
          </w:tcPr>
          <w:p w14:paraId="1E0C63C5"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Para determinar el espacio óptimo, un referente es el cancel electoral, considerando uno por cada MDC.</w:t>
            </w:r>
          </w:p>
          <w:p w14:paraId="5C5C3151" w14:textId="77777777" w:rsidR="007113F6" w:rsidRPr="00C30DE7" w:rsidRDefault="007113F6" w:rsidP="0D6BB168">
            <w:pPr>
              <w:autoSpaceDE w:val="0"/>
              <w:autoSpaceDN w:val="0"/>
              <w:adjustRightInd w:val="0"/>
              <w:jc w:val="both"/>
              <w:rPr>
                <w:rFonts w:ascii="Arial" w:hAnsi="Arial" w:cs="Arial"/>
                <w:sz w:val="18"/>
                <w:szCs w:val="18"/>
              </w:rPr>
            </w:pPr>
          </w:p>
          <w:p w14:paraId="57DCC578"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Las dimensiones son 80 x 40 x 20 cm. (Largo, ancho y alto)</w:t>
            </w:r>
          </w:p>
          <w:p w14:paraId="4B906CA7" w14:textId="77777777" w:rsidR="007113F6" w:rsidRPr="00C30DE7" w:rsidRDefault="007113F6" w:rsidP="0D6BB168">
            <w:pPr>
              <w:autoSpaceDE w:val="0"/>
              <w:autoSpaceDN w:val="0"/>
              <w:adjustRightInd w:val="0"/>
              <w:jc w:val="both"/>
              <w:rPr>
                <w:rFonts w:ascii="Arial" w:hAnsi="Arial" w:cs="Arial"/>
                <w:sz w:val="18"/>
                <w:szCs w:val="18"/>
              </w:rPr>
            </w:pPr>
          </w:p>
          <w:p w14:paraId="7EA51742"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Es importante tomar en cuenta lo siguiente, para el cálculo de la superficie: </w:t>
            </w:r>
          </w:p>
          <w:p w14:paraId="1E7A41F4" w14:textId="77777777" w:rsidR="007113F6" w:rsidRPr="00C30DE7" w:rsidRDefault="007113F6" w:rsidP="0D6BB168">
            <w:pPr>
              <w:autoSpaceDE w:val="0"/>
              <w:autoSpaceDN w:val="0"/>
              <w:adjustRightInd w:val="0"/>
              <w:jc w:val="both"/>
              <w:rPr>
                <w:rFonts w:ascii="Arial" w:hAnsi="Arial" w:cs="Arial"/>
                <w:sz w:val="18"/>
                <w:szCs w:val="18"/>
              </w:rPr>
            </w:pPr>
          </w:p>
          <w:p w14:paraId="5340F499" w14:textId="77777777" w:rsidR="007113F6" w:rsidRPr="00C30DE7" w:rsidRDefault="007113F6" w:rsidP="0D6BB168">
            <w:pPr>
              <w:jc w:val="both"/>
              <w:rPr>
                <w:rFonts w:ascii="Arial" w:hAnsi="Arial" w:cs="Arial"/>
                <w:sz w:val="18"/>
                <w:szCs w:val="18"/>
              </w:rPr>
            </w:pPr>
            <w:r w:rsidRPr="0D6BB168">
              <w:rPr>
                <w:rFonts w:ascii="Arial" w:hAnsi="Arial" w:cs="Arial"/>
                <w:sz w:val="18"/>
                <w:szCs w:val="18"/>
              </w:rPr>
              <w:t>Una tarima con 18 canceles, en 6 camas de 3 canceles por cama tiene un volumen de: 1.59 m</w:t>
            </w:r>
            <w:r w:rsidRPr="0D6BB168">
              <w:rPr>
                <w:rFonts w:ascii="Arial" w:hAnsi="Arial" w:cs="Arial"/>
                <w:sz w:val="18"/>
                <w:szCs w:val="18"/>
                <w:vertAlign w:val="superscript"/>
              </w:rPr>
              <w:t>3.</w:t>
            </w:r>
          </w:p>
          <w:p w14:paraId="7DF46BF1" w14:textId="77777777" w:rsidR="007113F6" w:rsidRPr="00C30DE7" w:rsidRDefault="007113F6" w:rsidP="0D6BB168">
            <w:pPr>
              <w:jc w:val="both"/>
              <w:rPr>
                <w:rFonts w:ascii="Arial" w:hAnsi="Arial" w:cs="Arial"/>
                <w:sz w:val="18"/>
                <w:szCs w:val="18"/>
              </w:rPr>
            </w:pPr>
          </w:p>
          <w:p w14:paraId="24DDFF01" w14:textId="77777777" w:rsidR="007113F6" w:rsidRPr="00C30DE7" w:rsidRDefault="007113F6" w:rsidP="0D6BB168">
            <w:pPr>
              <w:jc w:val="both"/>
              <w:rPr>
                <w:rFonts w:ascii="Arial" w:hAnsi="Arial" w:cs="Arial"/>
                <w:sz w:val="18"/>
                <w:szCs w:val="18"/>
              </w:rPr>
            </w:pPr>
            <w:r w:rsidRPr="0D6BB168">
              <w:rPr>
                <w:rFonts w:ascii="Arial" w:hAnsi="Arial" w:cs="Arial"/>
                <w:sz w:val="18"/>
                <w:szCs w:val="18"/>
              </w:rPr>
              <w:t>Una tarima con 30 canceles distribuidos en 10 camas de 3 canceles por cama tiene un volumen: 2.56 m</w:t>
            </w:r>
            <w:r w:rsidRPr="0D6BB168">
              <w:rPr>
                <w:rFonts w:ascii="Arial" w:hAnsi="Arial" w:cs="Arial"/>
                <w:sz w:val="18"/>
                <w:szCs w:val="18"/>
                <w:vertAlign w:val="superscript"/>
              </w:rPr>
              <w:t>3.</w:t>
            </w:r>
          </w:p>
          <w:p w14:paraId="738C85FA" w14:textId="77777777" w:rsidR="007113F6" w:rsidRPr="00C30DE7" w:rsidRDefault="007113F6" w:rsidP="0D6BB168">
            <w:pPr>
              <w:autoSpaceDE w:val="0"/>
              <w:autoSpaceDN w:val="0"/>
              <w:adjustRightInd w:val="0"/>
              <w:jc w:val="both"/>
              <w:rPr>
                <w:rFonts w:ascii="Arial" w:hAnsi="Arial" w:cs="Arial"/>
                <w:sz w:val="18"/>
                <w:szCs w:val="18"/>
              </w:rPr>
            </w:pPr>
          </w:p>
          <w:p w14:paraId="70FCC5FF" w14:textId="77777777" w:rsidR="007113F6" w:rsidRPr="00C30DE7" w:rsidRDefault="007113F6" w:rsidP="0D6BB168">
            <w:pPr>
              <w:autoSpaceDE w:val="0"/>
              <w:autoSpaceDN w:val="0"/>
              <w:adjustRightInd w:val="0"/>
              <w:jc w:val="both"/>
              <w:rPr>
                <w:rFonts w:ascii="Arial" w:hAnsi="Arial" w:cs="Arial"/>
                <w:sz w:val="18"/>
                <w:szCs w:val="18"/>
              </w:rPr>
            </w:pPr>
          </w:p>
        </w:tc>
      </w:tr>
    </w:tbl>
    <w:p w14:paraId="534A3E1D" w14:textId="77777777" w:rsidR="007113F6" w:rsidRPr="00C30DE7" w:rsidRDefault="007113F6" w:rsidP="0D6BB168">
      <w:pPr>
        <w:jc w:val="both"/>
        <w:rPr>
          <w:rFonts w:ascii="Arial" w:hAnsi="Arial" w:cs="Arial"/>
          <w:sz w:val="18"/>
          <w:szCs w:val="18"/>
        </w:rPr>
      </w:pPr>
    </w:p>
    <w:p w14:paraId="623DB886"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 importante considerar los materiales adicionales: urnas y bases porta urna principalmente. Para calcular la superficie del área de almacenamiento, se deben considerar los siguientes aspectos:</w:t>
      </w:r>
    </w:p>
    <w:p w14:paraId="74DCCC49" w14:textId="77777777" w:rsidR="007113F6" w:rsidRPr="00C30DE7" w:rsidRDefault="007113F6" w:rsidP="0D6BB168">
      <w:pPr>
        <w:autoSpaceDE w:val="0"/>
        <w:autoSpaceDN w:val="0"/>
        <w:adjustRightInd w:val="0"/>
        <w:ind w:left="567" w:right="1701"/>
        <w:jc w:val="both"/>
        <w:rPr>
          <w:rFonts w:ascii="Arial" w:hAnsi="Arial" w:cs="Arial"/>
          <w:sz w:val="18"/>
          <w:szCs w:val="18"/>
        </w:rPr>
      </w:pPr>
    </w:p>
    <w:p w14:paraId="55960407" w14:textId="77777777" w:rsidR="007113F6" w:rsidRPr="00C30DE7" w:rsidRDefault="007113F6" w:rsidP="0D6BB168">
      <w:pPr>
        <w:autoSpaceDE w:val="0"/>
        <w:autoSpaceDN w:val="0"/>
        <w:adjustRightInd w:val="0"/>
        <w:ind w:left="567" w:right="1701"/>
        <w:jc w:val="both"/>
        <w:rPr>
          <w:rFonts w:ascii="Arial" w:hAnsi="Arial" w:cs="Arial"/>
          <w:sz w:val="18"/>
          <w:szCs w:val="18"/>
        </w:rPr>
      </w:pPr>
      <w:r w:rsidRPr="0D6BB168">
        <w:rPr>
          <w:rFonts w:ascii="Arial" w:hAnsi="Arial" w:cs="Arial"/>
          <w:sz w:val="18"/>
          <w:szCs w:val="18"/>
        </w:rPr>
        <w:t>Un hato de 150 urnas ocupa una superficie de 0.42m</w:t>
      </w:r>
      <w:r w:rsidRPr="0D6BB168">
        <w:rPr>
          <w:rFonts w:ascii="Arial" w:hAnsi="Arial" w:cs="Arial"/>
          <w:sz w:val="18"/>
          <w:szCs w:val="18"/>
          <w:vertAlign w:val="superscript"/>
        </w:rPr>
        <w:t>2</w:t>
      </w:r>
      <w:r w:rsidRPr="0D6BB168">
        <w:rPr>
          <w:rFonts w:ascii="Arial" w:hAnsi="Arial" w:cs="Arial"/>
          <w:sz w:val="18"/>
          <w:szCs w:val="18"/>
        </w:rPr>
        <w:t xml:space="preserve">, considerando las siguientes dimensiones: 50 X 85 cm. </w:t>
      </w:r>
    </w:p>
    <w:p w14:paraId="772575F4" w14:textId="77777777" w:rsidR="007113F6" w:rsidRPr="00C30DE7" w:rsidRDefault="007113F6" w:rsidP="0D6BB168">
      <w:pPr>
        <w:autoSpaceDE w:val="0"/>
        <w:autoSpaceDN w:val="0"/>
        <w:adjustRightInd w:val="0"/>
        <w:ind w:left="567" w:right="1701"/>
        <w:jc w:val="both"/>
        <w:rPr>
          <w:rFonts w:ascii="Arial" w:hAnsi="Arial" w:cs="Arial"/>
          <w:sz w:val="18"/>
          <w:szCs w:val="18"/>
        </w:rPr>
      </w:pPr>
    </w:p>
    <w:p w14:paraId="732B03AE" w14:textId="77777777" w:rsidR="007113F6" w:rsidRPr="00C30DE7" w:rsidRDefault="007113F6" w:rsidP="0D6BB168">
      <w:pPr>
        <w:autoSpaceDE w:val="0"/>
        <w:autoSpaceDN w:val="0"/>
        <w:adjustRightInd w:val="0"/>
        <w:ind w:left="567" w:right="1701"/>
        <w:jc w:val="both"/>
        <w:rPr>
          <w:rFonts w:ascii="Arial" w:hAnsi="Arial" w:cs="Arial"/>
          <w:sz w:val="18"/>
          <w:szCs w:val="18"/>
        </w:rPr>
      </w:pPr>
      <w:r w:rsidRPr="0D6BB168">
        <w:rPr>
          <w:rFonts w:ascii="Arial" w:hAnsi="Arial" w:cs="Arial"/>
          <w:sz w:val="18"/>
          <w:szCs w:val="18"/>
        </w:rPr>
        <w:t>Un hato de 150 bases porta urnas ocupa una superficie de 0.44m</w:t>
      </w:r>
      <w:r w:rsidRPr="0D6BB168">
        <w:rPr>
          <w:rFonts w:ascii="Arial" w:hAnsi="Arial" w:cs="Arial"/>
          <w:sz w:val="18"/>
          <w:szCs w:val="18"/>
          <w:vertAlign w:val="superscript"/>
        </w:rPr>
        <w:t>2</w:t>
      </w:r>
      <w:r w:rsidRPr="0D6BB168">
        <w:rPr>
          <w:rFonts w:ascii="Arial" w:hAnsi="Arial" w:cs="Arial"/>
          <w:sz w:val="18"/>
          <w:szCs w:val="18"/>
        </w:rPr>
        <w:t>, considerando las siguientes dimensiones: 55 X 80 cm.</w:t>
      </w:r>
    </w:p>
    <w:p w14:paraId="543915BB" w14:textId="77777777" w:rsidR="007113F6" w:rsidRPr="00C30DE7" w:rsidRDefault="007113F6" w:rsidP="0D6BB168">
      <w:pPr>
        <w:autoSpaceDE w:val="0"/>
        <w:autoSpaceDN w:val="0"/>
        <w:adjustRightInd w:val="0"/>
        <w:jc w:val="both"/>
        <w:rPr>
          <w:rFonts w:ascii="Arial" w:hAnsi="Arial" w:cs="Arial"/>
          <w:sz w:val="18"/>
          <w:szCs w:val="18"/>
        </w:rPr>
      </w:pPr>
    </w:p>
    <w:p w14:paraId="2D0399F3" w14:textId="77777777" w:rsidR="007113F6" w:rsidRPr="00C30DE7" w:rsidRDefault="007113F6" w:rsidP="0D6BB168">
      <w:pPr>
        <w:autoSpaceDE w:val="0"/>
        <w:autoSpaceDN w:val="0"/>
        <w:adjustRightInd w:val="0"/>
        <w:jc w:val="both"/>
        <w:rPr>
          <w:rFonts w:ascii="Arial" w:hAnsi="Arial" w:cs="Arial"/>
          <w:sz w:val="18"/>
          <w:szCs w:val="18"/>
        </w:rPr>
      </w:pPr>
    </w:p>
    <w:p w14:paraId="7E35D225"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Ejemplo:                         OD “X”= 380 MDCU  </w:t>
      </w:r>
    </w:p>
    <w:p w14:paraId="71CBD198" w14:textId="0A1BA271"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Urnas (considerando tres tipos de </w:t>
      </w:r>
      <w:r w:rsidR="00C30DE7" w:rsidRPr="0D6BB168">
        <w:rPr>
          <w:rFonts w:ascii="Arial" w:hAnsi="Arial" w:cs="Arial"/>
          <w:sz w:val="18"/>
          <w:szCs w:val="18"/>
        </w:rPr>
        <w:t>elección) =</w:t>
      </w:r>
      <w:r w:rsidRPr="0D6BB168">
        <w:rPr>
          <w:rFonts w:ascii="Arial" w:hAnsi="Arial" w:cs="Arial"/>
          <w:sz w:val="18"/>
          <w:szCs w:val="18"/>
        </w:rPr>
        <w:t xml:space="preserve"> 1,140</w:t>
      </w:r>
    </w:p>
    <w:p w14:paraId="3334B3AC" w14:textId="15F8EFFE"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1,140/ 150= 7.6 = 8 hatos</w:t>
      </w:r>
    </w:p>
    <w:p w14:paraId="07DDA647" w14:textId="0FF23092"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                                        8 hatos X 0.42= 3.36 m</w:t>
      </w:r>
      <w:r w:rsidRPr="0D6BB168">
        <w:rPr>
          <w:rFonts w:ascii="Arial" w:hAnsi="Arial" w:cs="Arial"/>
          <w:sz w:val="18"/>
          <w:szCs w:val="18"/>
          <w:vertAlign w:val="superscript"/>
        </w:rPr>
        <w:t>2</w:t>
      </w:r>
      <w:r w:rsidRPr="0D6BB168">
        <w:rPr>
          <w:rFonts w:ascii="Arial" w:hAnsi="Arial" w:cs="Arial"/>
          <w:sz w:val="18"/>
          <w:szCs w:val="18"/>
        </w:rPr>
        <w:t>.</w:t>
      </w:r>
    </w:p>
    <w:p w14:paraId="4776F562" w14:textId="77777777" w:rsidR="007113F6" w:rsidRPr="00C30DE7" w:rsidRDefault="007113F6" w:rsidP="0D6BB168">
      <w:pPr>
        <w:autoSpaceDE w:val="0"/>
        <w:autoSpaceDN w:val="0"/>
        <w:adjustRightInd w:val="0"/>
        <w:jc w:val="both"/>
        <w:rPr>
          <w:rFonts w:ascii="Arial" w:hAnsi="Arial" w:cs="Arial"/>
          <w:sz w:val="18"/>
          <w:szCs w:val="18"/>
        </w:rPr>
      </w:pPr>
    </w:p>
    <w:p w14:paraId="39B0874B"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Seguridad</w:t>
      </w:r>
    </w:p>
    <w:p w14:paraId="44432828" w14:textId="77777777" w:rsidR="007113F6" w:rsidRPr="00C30DE7" w:rsidRDefault="007113F6" w:rsidP="0D6BB168">
      <w:pPr>
        <w:autoSpaceDE w:val="0"/>
        <w:autoSpaceDN w:val="0"/>
        <w:adjustRightInd w:val="0"/>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59"/>
        <w:gridCol w:w="4407"/>
      </w:tblGrid>
      <w:tr w:rsidR="007113F6" w:rsidRPr="00C30DE7" w14:paraId="547E218C" w14:textId="77777777" w:rsidTr="0D6BB168">
        <w:trPr>
          <w:cantSplit/>
          <w:tblHeader/>
          <w:jc w:val="center"/>
        </w:trPr>
        <w:tc>
          <w:tcPr>
            <w:tcW w:w="2133" w:type="dxa"/>
            <w:shd w:val="clear" w:color="auto" w:fill="D9D9D9" w:themeFill="background1" w:themeFillShade="D9"/>
          </w:tcPr>
          <w:p w14:paraId="5F684D30"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w:t>
            </w:r>
          </w:p>
        </w:tc>
        <w:tc>
          <w:tcPr>
            <w:tcW w:w="2977" w:type="dxa"/>
            <w:shd w:val="clear" w:color="auto" w:fill="D9D9D9" w:themeFill="background1" w:themeFillShade="D9"/>
          </w:tcPr>
          <w:p w14:paraId="3F660F4B"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Seguridad</w:t>
            </w:r>
          </w:p>
        </w:tc>
        <w:tc>
          <w:tcPr>
            <w:tcW w:w="4438" w:type="dxa"/>
            <w:shd w:val="clear" w:color="auto" w:fill="D9D9D9" w:themeFill="background1" w:themeFillShade="D9"/>
          </w:tcPr>
          <w:p w14:paraId="49657674"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Observaciones</w:t>
            </w:r>
          </w:p>
        </w:tc>
      </w:tr>
      <w:tr w:rsidR="007113F6" w:rsidRPr="00C30DE7" w14:paraId="73D6515B" w14:textId="77777777" w:rsidTr="0D6BB168">
        <w:trPr>
          <w:cantSplit/>
          <w:jc w:val="center"/>
        </w:trPr>
        <w:tc>
          <w:tcPr>
            <w:tcW w:w="2133" w:type="dxa"/>
            <w:vAlign w:val="center"/>
          </w:tcPr>
          <w:p w14:paraId="05D9D6CC"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Bodega distrital</w:t>
            </w:r>
          </w:p>
        </w:tc>
        <w:tc>
          <w:tcPr>
            <w:tcW w:w="2977" w:type="dxa"/>
            <w:vAlign w:val="center"/>
          </w:tcPr>
          <w:p w14:paraId="111208E9"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Los accesos deberán contar con protecciones en puertas y ventanas, chapas de seguridad en las puertas de acceso y extintores.</w:t>
            </w:r>
          </w:p>
        </w:tc>
        <w:tc>
          <w:tcPr>
            <w:tcW w:w="4438" w:type="dxa"/>
            <w:vMerge w:val="restart"/>
            <w:vAlign w:val="center"/>
          </w:tcPr>
          <w:p w14:paraId="7BEC79FB" w14:textId="77777777" w:rsidR="007113F6" w:rsidRPr="00C30DE7" w:rsidRDefault="007113F6" w:rsidP="0D6BB168">
            <w:pPr>
              <w:autoSpaceDE w:val="0"/>
              <w:autoSpaceDN w:val="0"/>
              <w:adjustRightInd w:val="0"/>
              <w:jc w:val="both"/>
              <w:rPr>
                <w:rFonts w:ascii="Arial" w:hAnsi="Arial" w:cs="Arial"/>
                <w:sz w:val="18"/>
                <w:szCs w:val="18"/>
              </w:rPr>
            </w:pPr>
          </w:p>
          <w:p w14:paraId="3A1079E3"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Por ningún motivo se deberá almacenar otro tipo de material que por sus características genere algún riesgo de incendio o deterioro.</w:t>
            </w:r>
          </w:p>
          <w:p w14:paraId="2520BBEE" w14:textId="77777777" w:rsidR="007113F6" w:rsidRPr="00C30DE7" w:rsidRDefault="007113F6" w:rsidP="0D6BB168">
            <w:pPr>
              <w:autoSpaceDE w:val="0"/>
              <w:autoSpaceDN w:val="0"/>
              <w:adjustRightInd w:val="0"/>
              <w:jc w:val="both"/>
              <w:rPr>
                <w:rFonts w:ascii="Arial" w:hAnsi="Arial" w:cs="Arial"/>
                <w:sz w:val="18"/>
                <w:szCs w:val="18"/>
              </w:rPr>
            </w:pPr>
          </w:p>
        </w:tc>
      </w:tr>
      <w:tr w:rsidR="007113F6" w:rsidRPr="00C30DE7" w14:paraId="76989B2A" w14:textId="77777777" w:rsidTr="0D6BB168">
        <w:trPr>
          <w:cantSplit/>
          <w:jc w:val="center"/>
        </w:trPr>
        <w:tc>
          <w:tcPr>
            <w:tcW w:w="2133" w:type="dxa"/>
            <w:vAlign w:val="center"/>
          </w:tcPr>
          <w:p w14:paraId="7FFBFD3A"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Espacio adicional para materiales electorales, electivos o consultivos</w:t>
            </w:r>
          </w:p>
        </w:tc>
        <w:tc>
          <w:tcPr>
            <w:tcW w:w="2977" w:type="dxa"/>
            <w:vAlign w:val="center"/>
          </w:tcPr>
          <w:p w14:paraId="012E8CF1"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 xml:space="preserve">Se deberá contar con tarimas de madera para colocar los materiales </w:t>
            </w:r>
          </w:p>
        </w:tc>
        <w:tc>
          <w:tcPr>
            <w:tcW w:w="4438" w:type="dxa"/>
            <w:vMerge/>
            <w:vAlign w:val="center"/>
          </w:tcPr>
          <w:p w14:paraId="71E19832" w14:textId="77777777" w:rsidR="007113F6" w:rsidRPr="00C30DE7" w:rsidRDefault="007113F6" w:rsidP="00C30DE7">
            <w:pPr>
              <w:autoSpaceDE w:val="0"/>
              <w:autoSpaceDN w:val="0"/>
              <w:adjustRightInd w:val="0"/>
              <w:jc w:val="both"/>
              <w:rPr>
                <w:rFonts w:ascii="Arial" w:hAnsi="Arial" w:cs="Arial"/>
                <w:sz w:val="20"/>
                <w:szCs w:val="20"/>
              </w:rPr>
            </w:pPr>
          </w:p>
        </w:tc>
      </w:tr>
    </w:tbl>
    <w:p w14:paraId="5785A04E" w14:textId="77777777" w:rsidR="007113F6" w:rsidRPr="00C30DE7" w:rsidRDefault="007113F6" w:rsidP="0D6BB168">
      <w:pPr>
        <w:autoSpaceDE w:val="0"/>
        <w:autoSpaceDN w:val="0"/>
        <w:adjustRightInd w:val="0"/>
        <w:jc w:val="both"/>
        <w:rPr>
          <w:rFonts w:ascii="Arial" w:hAnsi="Arial" w:cs="Arial"/>
          <w:sz w:val="18"/>
          <w:szCs w:val="18"/>
        </w:rPr>
      </w:pPr>
    </w:p>
    <w:p w14:paraId="3C63A887" w14:textId="77777777" w:rsidR="007113F6" w:rsidRPr="00C30DE7" w:rsidRDefault="007113F6" w:rsidP="0D6BB168">
      <w:pPr>
        <w:autoSpaceDE w:val="0"/>
        <w:autoSpaceDN w:val="0"/>
        <w:adjustRightInd w:val="0"/>
        <w:jc w:val="both"/>
        <w:rPr>
          <w:rFonts w:ascii="Arial" w:hAnsi="Arial" w:cs="Arial"/>
          <w:sz w:val="18"/>
          <w:szCs w:val="18"/>
        </w:rPr>
      </w:pPr>
      <w:r w:rsidRPr="0D6BB168">
        <w:rPr>
          <w:rFonts w:ascii="Arial" w:hAnsi="Arial" w:cs="Arial"/>
          <w:sz w:val="18"/>
          <w:szCs w:val="18"/>
        </w:rPr>
        <w:t>De acuerdo con el anexo 5 del Reglamento se debe garantizar que los espacios destinados cuenten con las condiciones necesarias para salvaguardar la seguridad de las boletas electorales. Para reducir las posibilidades de incidentes se deben observar aspectos como los siguientes:</w:t>
      </w:r>
    </w:p>
    <w:p w14:paraId="564514DD" w14:textId="77777777" w:rsidR="007113F6" w:rsidRPr="00C30DE7" w:rsidRDefault="007113F6" w:rsidP="0D6BB168">
      <w:pPr>
        <w:autoSpaceDE w:val="0"/>
        <w:autoSpaceDN w:val="0"/>
        <w:adjustRightInd w:val="0"/>
        <w:jc w:val="both"/>
        <w:rPr>
          <w:rFonts w:ascii="Arial" w:hAnsi="Arial" w:cs="Arial"/>
          <w:sz w:val="18"/>
          <w:szCs w:val="18"/>
        </w:rPr>
      </w:pPr>
    </w:p>
    <w:p w14:paraId="333E499D" w14:textId="77777777" w:rsidR="007113F6" w:rsidRPr="00C30DE7" w:rsidRDefault="007113F6" w:rsidP="0049092F">
      <w:pPr>
        <w:pStyle w:val="Prrafodelista"/>
        <w:numPr>
          <w:ilvl w:val="0"/>
          <w:numId w:val="4"/>
        </w:numPr>
        <w:ind w:left="284" w:right="49"/>
        <w:contextualSpacing/>
        <w:jc w:val="both"/>
        <w:rPr>
          <w:rFonts w:ascii="Arial" w:hAnsi="Arial" w:cs="Arial"/>
          <w:sz w:val="18"/>
          <w:szCs w:val="18"/>
        </w:rPr>
      </w:pPr>
      <w:r w:rsidRPr="0D6BB168">
        <w:rPr>
          <w:rFonts w:ascii="Arial" w:hAnsi="Arial" w:cs="Arial"/>
          <w:sz w:val="18"/>
          <w:szCs w:val="18"/>
        </w:rPr>
        <w:t>Estar alejadas y evitar colindancias con fuentes potenciales de incendios o explosiones, como gasolineras, gaseras, gasoductos, fábricas o bodegas de veladoras, cartón, papel, colchones, productos químicos inflamables, etcétera.</w:t>
      </w:r>
    </w:p>
    <w:p w14:paraId="779AD204" w14:textId="77777777" w:rsidR="007113F6" w:rsidRPr="00C30DE7" w:rsidRDefault="007113F6" w:rsidP="0049092F">
      <w:pPr>
        <w:pStyle w:val="Prrafodelista"/>
        <w:numPr>
          <w:ilvl w:val="0"/>
          <w:numId w:val="4"/>
        </w:numPr>
        <w:ind w:left="284" w:right="49"/>
        <w:contextualSpacing/>
        <w:jc w:val="both"/>
        <w:rPr>
          <w:rFonts w:ascii="Arial" w:hAnsi="Arial" w:cs="Arial"/>
          <w:sz w:val="18"/>
          <w:szCs w:val="18"/>
        </w:rPr>
      </w:pPr>
      <w:r w:rsidRPr="0D6BB168">
        <w:rPr>
          <w:rFonts w:ascii="Arial" w:hAnsi="Arial" w:cs="Arial"/>
          <w:sz w:val="18"/>
          <w:szCs w:val="18"/>
        </w:rPr>
        <w:t>Estar retiradas de cuerpos de agua que pudieran tener una creciente por exceso de lluvias, como son los ríos, presas y lagunas.</w:t>
      </w:r>
    </w:p>
    <w:p w14:paraId="0977D652" w14:textId="77777777" w:rsidR="007113F6" w:rsidRPr="00C30DE7" w:rsidRDefault="007113F6" w:rsidP="0049092F">
      <w:pPr>
        <w:pStyle w:val="Prrafodelista"/>
        <w:numPr>
          <w:ilvl w:val="0"/>
          <w:numId w:val="4"/>
        </w:numPr>
        <w:ind w:left="284" w:right="49"/>
        <w:contextualSpacing/>
        <w:jc w:val="both"/>
        <w:rPr>
          <w:rFonts w:ascii="Arial" w:hAnsi="Arial" w:cs="Arial"/>
          <w:sz w:val="18"/>
          <w:szCs w:val="18"/>
        </w:rPr>
      </w:pPr>
      <w:r w:rsidRPr="0D6BB168">
        <w:rPr>
          <w:rFonts w:ascii="Arial" w:hAnsi="Arial" w:cs="Arial"/>
          <w:sz w:val="18"/>
          <w:szCs w:val="18"/>
        </w:rPr>
        <w:t>Estar provistas de un buen sistema de drenaje dentro del inmueble y en la vía pública;</w:t>
      </w:r>
    </w:p>
    <w:p w14:paraId="5565CCCC" w14:textId="77777777" w:rsidR="007113F6" w:rsidRPr="00C30DE7" w:rsidRDefault="007113F6" w:rsidP="0049092F">
      <w:pPr>
        <w:pStyle w:val="Prrafodelista"/>
        <w:numPr>
          <w:ilvl w:val="0"/>
          <w:numId w:val="4"/>
        </w:numPr>
        <w:ind w:left="284" w:right="49"/>
        <w:contextualSpacing/>
        <w:jc w:val="both"/>
        <w:rPr>
          <w:rFonts w:ascii="Arial" w:hAnsi="Arial" w:cs="Arial"/>
          <w:sz w:val="18"/>
          <w:szCs w:val="18"/>
        </w:rPr>
      </w:pPr>
      <w:r w:rsidRPr="0D6BB168">
        <w:rPr>
          <w:rFonts w:ascii="Arial" w:hAnsi="Arial" w:cs="Arial"/>
          <w:sz w:val="18"/>
          <w:szCs w:val="18"/>
        </w:rPr>
        <w:t>Contar con un nivel de piso por arriba del piso exterior, lo que reduce riesgos en caso de inundación y de ser el caso, elevar los anaqueles con tarimas en casos de riesgos de inundación.</w:t>
      </w:r>
    </w:p>
    <w:p w14:paraId="560E93AE" w14:textId="77777777" w:rsidR="007113F6" w:rsidRPr="00C30DE7" w:rsidRDefault="007113F6" w:rsidP="0D6BB168">
      <w:pPr>
        <w:autoSpaceDE w:val="0"/>
        <w:autoSpaceDN w:val="0"/>
        <w:adjustRightInd w:val="0"/>
        <w:jc w:val="both"/>
        <w:rPr>
          <w:rFonts w:ascii="Arial" w:hAnsi="Arial" w:cs="Arial"/>
          <w:sz w:val="18"/>
          <w:szCs w:val="18"/>
        </w:rPr>
      </w:pPr>
    </w:p>
    <w:p w14:paraId="08445361"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cambiar las instalaciones eléctricas, con el fin de evitar alguna falla que pudiera generar cualquier tipo de siniestro.</w:t>
      </w:r>
    </w:p>
    <w:p w14:paraId="403F698F" w14:textId="77777777" w:rsidR="007113F6" w:rsidRPr="00C30DE7" w:rsidRDefault="007113F6" w:rsidP="0D6BB168">
      <w:pPr>
        <w:autoSpaceDE w:val="0"/>
        <w:autoSpaceDN w:val="0"/>
        <w:adjustRightInd w:val="0"/>
        <w:ind w:left="142"/>
        <w:contextualSpacing/>
        <w:jc w:val="both"/>
        <w:rPr>
          <w:rFonts w:ascii="Arial" w:hAnsi="Arial" w:cs="Arial"/>
          <w:sz w:val="18"/>
          <w:szCs w:val="18"/>
        </w:rPr>
      </w:pPr>
    </w:p>
    <w:p w14:paraId="5BC16B10"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 xml:space="preserve">En su caso, impermeabilizar las azoteas, techumbres o cubiertas a fin de evitar cualquier filtración de agua que pudieran estropear la documentación electoral o, en su caso los materiales. </w:t>
      </w:r>
    </w:p>
    <w:p w14:paraId="26353608"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626695FD"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clausurar los accesos adicionales al espacio determinado o, colocarles protecciones, con el propósito de garantizar la seguridad de boletas y demás documentación a fin de que el área tenga exclusivamente un solo acceso.</w:t>
      </w:r>
    </w:p>
    <w:p w14:paraId="1494F6E3"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31D00C20"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cambiar las cerraduras y las condiciones generales de la puerta de acceso, con el   propósito de asegurar su inviolabilidad.</w:t>
      </w:r>
    </w:p>
    <w:p w14:paraId="156E012B"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382F846C"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reparar muros y pisos que conforman el espacio de resguardo, sobre todo aquellos que presenten humedad por filtración, permeabilidad o salinidad, ya que dicha situación pudiese afectar la composición y constitución de la documentación y materiales electorales; así como del mobiliario instalado para el almacenamiento.</w:t>
      </w:r>
    </w:p>
    <w:p w14:paraId="11F7E6BF"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6E5BFA1C"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mejorar las instalaciones de iluminación, para tener un apropiado manejo y control a cualquier hora del día, durante el desarrollo de los trabajos de recepción, clasificación, almacenamiento y distribución.</w:t>
      </w:r>
    </w:p>
    <w:p w14:paraId="5997045F"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118FA8A0" w14:textId="77777777" w:rsidR="007113F6" w:rsidRPr="00C30DE7" w:rsidRDefault="007113F6" w:rsidP="0049092F">
      <w:pPr>
        <w:numPr>
          <w:ilvl w:val="0"/>
          <w:numId w:val="3"/>
        </w:numPr>
        <w:autoSpaceDE w:val="0"/>
        <w:autoSpaceDN w:val="0"/>
        <w:adjustRightInd w:val="0"/>
        <w:ind w:left="142" w:hanging="153"/>
        <w:contextualSpacing/>
        <w:jc w:val="both"/>
        <w:rPr>
          <w:rFonts w:ascii="Arial" w:hAnsi="Arial" w:cs="Arial"/>
          <w:sz w:val="18"/>
          <w:szCs w:val="18"/>
        </w:rPr>
      </w:pPr>
      <w:r w:rsidRPr="0D6BB168">
        <w:rPr>
          <w:rFonts w:ascii="Arial" w:hAnsi="Arial" w:cs="Arial"/>
          <w:sz w:val="18"/>
          <w:szCs w:val="18"/>
        </w:rPr>
        <w:t>En su caso y preferentemente sellar los suministros de agua cercanos o dentro de los espacios destinados.</w:t>
      </w:r>
    </w:p>
    <w:p w14:paraId="4F44BC1E"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1AF1BB5E"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En su caso, reparar las líneas de drenaje sanitario y pluvial del inmueble, adyacentes o que crucen los espacios de almacenamiento y resguardo, ya que cualquier mal funcionamiento de éstas, puede provocar inundaciones o encharcamientos lo que ocasionaría la pérdida total o parcial de la documentación electoral, principalmente.</w:t>
      </w:r>
    </w:p>
    <w:p w14:paraId="46ADD147" w14:textId="77777777" w:rsidR="007113F6" w:rsidRPr="00C30DE7" w:rsidRDefault="007113F6" w:rsidP="0D6BB168">
      <w:pPr>
        <w:autoSpaceDE w:val="0"/>
        <w:autoSpaceDN w:val="0"/>
        <w:adjustRightInd w:val="0"/>
        <w:ind w:left="142"/>
        <w:contextualSpacing/>
        <w:jc w:val="both"/>
        <w:rPr>
          <w:rFonts w:ascii="Arial" w:hAnsi="Arial" w:cs="Arial"/>
          <w:sz w:val="18"/>
          <w:szCs w:val="18"/>
        </w:rPr>
      </w:pPr>
      <w:r w:rsidRPr="0D6BB168">
        <w:rPr>
          <w:rFonts w:ascii="Arial" w:hAnsi="Arial" w:cs="Arial"/>
          <w:sz w:val="18"/>
          <w:szCs w:val="18"/>
        </w:rPr>
        <w:t xml:space="preserve"> </w:t>
      </w:r>
    </w:p>
    <w:p w14:paraId="15425940"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lastRenderedPageBreak/>
        <w:t>Fumigar las áreas para evitar la propagación de plagas o roedores dañen la documentación y materiales electorales.</w:t>
      </w:r>
    </w:p>
    <w:p w14:paraId="2D66B887" w14:textId="77777777" w:rsidR="007113F6" w:rsidRPr="00C30DE7" w:rsidRDefault="007113F6" w:rsidP="0D6BB168">
      <w:pPr>
        <w:autoSpaceDE w:val="0"/>
        <w:autoSpaceDN w:val="0"/>
        <w:adjustRightInd w:val="0"/>
        <w:ind w:left="142"/>
        <w:contextualSpacing/>
        <w:jc w:val="both"/>
        <w:rPr>
          <w:rFonts w:ascii="Arial" w:hAnsi="Arial" w:cs="Arial"/>
          <w:sz w:val="18"/>
          <w:szCs w:val="18"/>
        </w:rPr>
      </w:pPr>
    </w:p>
    <w:p w14:paraId="58C1E96F"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Alejar de estas áreas, todos aquellos envases o recipientes que contengan algún tipo de combustible o solución inflamable, que pudiese ser un factor de siniestro.</w:t>
      </w:r>
    </w:p>
    <w:p w14:paraId="222531B9" w14:textId="77777777" w:rsidR="007113F6" w:rsidRPr="00C30DE7" w:rsidRDefault="007113F6" w:rsidP="0D6BB168">
      <w:pPr>
        <w:autoSpaceDE w:val="0"/>
        <w:autoSpaceDN w:val="0"/>
        <w:adjustRightInd w:val="0"/>
        <w:contextualSpacing/>
        <w:jc w:val="both"/>
        <w:rPr>
          <w:rFonts w:ascii="Arial" w:hAnsi="Arial" w:cs="Arial"/>
          <w:sz w:val="18"/>
          <w:szCs w:val="18"/>
        </w:rPr>
      </w:pPr>
    </w:p>
    <w:p w14:paraId="07F15D5A" w14:textId="77777777" w:rsidR="007113F6" w:rsidRPr="00C30DE7" w:rsidRDefault="007113F6" w:rsidP="0049092F">
      <w:pPr>
        <w:numPr>
          <w:ilvl w:val="0"/>
          <w:numId w:val="3"/>
        </w:numPr>
        <w:autoSpaceDE w:val="0"/>
        <w:autoSpaceDN w:val="0"/>
        <w:adjustRightInd w:val="0"/>
        <w:ind w:left="142" w:hanging="142"/>
        <w:contextualSpacing/>
        <w:jc w:val="both"/>
        <w:rPr>
          <w:rFonts w:ascii="Arial" w:hAnsi="Arial" w:cs="Arial"/>
          <w:sz w:val="18"/>
          <w:szCs w:val="18"/>
        </w:rPr>
      </w:pPr>
      <w:r w:rsidRPr="0D6BB168">
        <w:rPr>
          <w:rFonts w:ascii="Arial" w:hAnsi="Arial" w:cs="Arial"/>
          <w:sz w:val="18"/>
          <w:szCs w:val="18"/>
        </w:rPr>
        <w:t>Considerar modificar el tipo de ventilación, con el fin de evitar la concentración de humedad u olores, que pudiesen afectar al personal o artículos resguardados en estas áreas.</w:t>
      </w:r>
    </w:p>
    <w:p w14:paraId="314220E4" w14:textId="2AEAF108" w:rsidR="007113F6" w:rsidRPr="00C30DE7" w:rsidRDefault="007113F6" w:rsidP="007113F6"/>
    <w:p w14:paraId="1219D454" w14:textId="77777777" w:rsidR="007113F6" w:rsidRDefault="007113F6" w:rsidP="007113F6">
      <w:pPr>
        <w:contextualSpacing/>
        <w:rPr>
          <w:rFonts w:ascii="Arial" w:hAnsi="Arial" w:cs="Arial"/>
          <w:b/>
          <w:bCs/>
          <w:sz w:val="21"/>
          <w:szCs w:val="21"/>
        </w:rPr>
      </w:pPr>
    </w:p>
    <w:sectPr w:rsidR="007113F6" w:rsidSect="00C30DE7">
      <w:headerReference w:type="default" r:id="rId8"/>
      <w:footerReference w:type="default" r:id="rId9"/>
      <w:pgSz w:w="12240" w:h="15840" w:code="1"/>
      <w:pgMar w:top="2520" w:right="1041" w:bottom="184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9F85" w14:textId="77777777" w:rsidR="00096D69" w:rsidRDefault="00096D69">
      <w:r>
        <w:separator/>
      </w:r>
    </w:p>
  </w:endnote>
  <w:endnote w:type="continuationSeparator" w:id="0">
    <w:p w14:paraId="03B6F515" w14:textId="77777777" w:rsidR="00096D69" w:rsidRDefault="0009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AAD6" w14:textId="77777777" w:rsidR="00733A69" w:rsidRPr="00733A69" w:rsidRDefault="04D82F79" w:rsidP="00733A69">
    <w:pPr>
      <w:pStyle w:val="Piedepgina"/>
      <w:jc w:val="right"/>
      <w:rPr>
        <w:rFonts w:ascii="Arial" w:hAnsi="Arial" w:cs="Arial"/>
        <w:sz w:val="18"/>
        <w:szCs w:val="18"/>
      </w:rPr>
    </w:pPr>
    <w:r w:rsidRPr="00E73F64">
      <w:rPr>
        <w:rFonts w:ascii="Arial" w:hAnsi="Arial" w:cs="Arial"/>
        <w:sz w:val="18"/>
        <w:szCs w:val="18"/>
        <w:lang w:val="pt-PT"/>
      </w:rPr>
      <w:t xml:space="preserve">Página </w:t>
    </w:r>
    <w:r w:rsidR="00733A69" w:rsidRPr="04D82F79">
      <w:rPr>
        <w:rFonts w:ascii="Arial" w:hAnsi="Arial" w:cs="Arial"/>
        <w:b/>
        <w:bCs/>
        <w:sz w:val="18"/>
        <w:szCs w:val="18"/>
      </w:rPr>
      <w:fldChar w:fldCharType="begin"/>
    </w:r>
    <w:r w:rsidR="00733A69" w:rsidRPr="04D82F79">
      <w:rPr>
        <w:rFonts w:ascii="Arial" w:hAnsi="Arial" w:cs="Arial"/>
        <w:b/>
        <w:bCs/>
        <w:sz w:val="18"/>
        <w:szCs w:val="18"/>
      </w:rPr>
      <w:instrText>PAGE  \* Arabic  \* MERGEFORMAT</w:instrText>
    </w:r>
    <w:r w:rsidR="00733A69" w:rsidRPr="04D82F79">
      <w:rPr>
        <w:rFonts w:ascii="Arial" w:hAnsi="Arial" w:cs="Arial"/>
        <w:b/>
        <w:bCs/>
        <w:sz w:val="18"/>
        <w:szCs w:val="18"/>
      </w:rPr>
      <w:fldChar w:fldCharType="separate"/>
    </w:r>
    <w:r w:rsidRPr="04D82F79">
      <w:rPr>
        <w:rFonts w:ascii="Arial" w:hAnsi="Arial" w:cs="Arial"/>
        <w:b/>
        <w:bCs/>
        <w:sz w:val="18"/>
        <w:szCs w:val="18"/>
      </w:rPr>
      <w:t>1</w:t>
    </w:r>
    <w:r w:rsidR="00733A69" w:rsidRPr="04D82F79">
      <w:rPr>
        <w:rFonts w:ascii="Arial" w:hAnsi="Arial" w:cs="Arial"/>
        <w:b/>
        <w:bCs/>
        <w:sz w:val="18"/>
        <w:szCs w:val="18"/>
      </w:rPr>
      <w:fldChar w:fldCharType="end"/>
    </w:r>
    <w:r w:rsidRPr="00E73F64">
      <w:rPr>
        <w:rFonts w:ascii="Arial" w:hAnsi="Arial" w:cs="Arial"/>
        <w:sz w:val="18"/>
        <w:szCs w:val="18"/>
        <w:lang w:val="pt-PT"/>
      </w:rPr>
      <w:t xml:space="preserve"> de </w:t>
    </w:r>
    <w:r w:rsidR="00733A69" w:rsidRPr="04D82F79">
      <w:rPr>
        <w:rFonts w:ascii="Arial" w:hAnsi="Arial" w:cs="Arial"/>
        <w:b/>
        <w:bCs/>
        <w:sz w:val="18"/>
        <w:szCs w:val="18"/>
      </w:rPr>
      <w:fldChar w:fldCharType="begin"/>
    </w:r>
    <w:r w:rsidR="00733A69" w:rsidRPr="04D82F79">
      <w:rPr>
        <w:rFonts w:ascii="Arial" w:hAnsi="Arial" w:cs="Arial"/>
        <w:b/>
        <w:bCs/>
        <w:sz w:val="18"/>
        <w:szCs w:val="18"/>
      </w:rPr>
      <w:instrText>NUMPAGES  \* Arabic  \* MERGEFORMAT</w:instrText>
    </w:r>
    <w:r w:rsidR="00733A69" w:rsidRPr="04D82F79">
      <w:rPr>
        <w:rFonts w:ascii="Arial" w:hAnsi="Arial" w:cs="Arial"/>
        <w:b/>
        <w:bCs/>
        <w:sz w:val="18"/>
        <w:szCs w:val="18"/>
      </w:rPr>
      <w:fldChar w:fldCharType="separate"/>
    </w:r>
    <w:r w:rsidRPr="04D82F79">
      <w:rPr>
        <w:rFonts w:ascii="Arial" w:hAnsi="Arial" w:cs="Arial"/>
        <w:b/>
        <w:bCs/>
        <w:sz w:val="18"/>
        <w:szCs w:val="18"/>
      </w:rPr>
      <w:t>12</w:t>
    </w:r>
    <w:r w:rsidR="00733A69" w:rsidRPr="04D82F79">
      <w:rPr>
        <w:rFonts w:ascii="Arial" w:hAnsi="Arial" w:cs="Arial"/>
        <w:b/>
        <w:bCs/>
        <w:sz w:val="18"/>
        <w:szCs w:val="18"/>
      </w:rPr>
      <w:fldChar w:fldCharType="end"/>
    </w:r>
  </w:p>
  <w:p w14:paraId="6C3C7A25" w14:textId="04720BD9" w:rsidR="04D82F79" w:rsidRDefault="04D82F79" w:rsidP="00D05E47">
    <w:pPr>
      <w:pStyle w:val="Piedepgina"/>
      <w:tabs>
        <w:tab w:val="clear" w:pos="8838"/>
      </w:tabs>
      <w:ind w:left="-142" w:right="-518"/>
      <w:jc w:val="right"/>
      <w:rPr>
        <w:rFonts w:ascii="Arial" w:hAnsi="Arial" w:cs="Arial"/>
        <w:sz w:val="18"/>
        <w:szCs w:val="18"/>
      </w:rPr>
    </w:pPr>
    <w:r w:rsidRPr="00D05E47">
      <w:rPr>
        <w:rFonts w:ascii="Arial" w:eastAsia="Arial" w:hAnsi="Arial" w:cs="Arial"/>
        <w:color w:val="000000" w:themeColor="text1"/>
        <w:sz w:val="18"/>
        <w:szCs w:val="18"/>
        <w:lang w:val="pt-PT"/>
      </w:rPr>
      <w:t xml:space="preserve">Documento de </w:t>
    </w:r>
    <w:r w:rsidR="007A2E00">
      <w:rPr>
        <w:rFonts w:ascii="Arial" w:eastAsia="Arial" w:hAnsi="Arial" w:cs="Arial"/>
        <w:color w:val="000000" w:themeColor="text1"/>
        <w:sz w:val="18"/>
        <w:szCs w:val="18"/>
        <w:lang w:val="pt-PT"/>
      </w:rPr>
      <w:t>r</w:t>
    </w:r>
    <w:r w:rsidRPr="00D05E47">
      <w:rPr>
        <w:rFonts w:ascii="Arial" w:eastAsia="Arial" w:hAnsi="Arial" w:cs="Arial"/>
        <w:color w:val="000000" w:themeColor="text1"/>
        <w:sz w:val="18"/>
        <w:szCs w:val="18"/>
        <w:lang w:val="pt-PT"/>
      </w:rPr>
      <w:t>eferencia.SA-SE/PR/01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4986" w14:textId="77777777" w:rsidR="00096D69" w:rsidRDefault="00096D69">
      <w:r>
        <w:separator/>
      </w:r>
    </w:p>
  </w:footnote>
  <w:footnote w:type="continuationSeparator" w:id="0">
    <w:p w14:paraId="7844B379" w14:textId="77777777" w:rsidR="00096D69" w:rsidRDefault="0009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266"/>
      <w:gridCol w:w="4257"/>
      <w:gridCol w:w="2975"/>
    </w:tblGrid>
    <w:tr w:rsidR="002B35C3" w:rsidRPr="00830702" w14:paraId="0FB797BC" w14:textId="77777777" w:rsidTr="00B8033B">
      <w:trPr>
        <w:trHeight w:val="1124"/>
      </w:trPr>
      <w:tc>
        <w:tcPr>
          <w:tcW w:w="1193" w:type="pct"/>
          <w:vAlign w:val="bottom"/>
        </w:tcPr>
        <w:p w14:paraId="02DA337A" w14:textId="1EB9040D" w:rsidR="002B35C3" w:rsidRPr="000455DF" w:rsidRDefault="002B35C3" w:rsidP="00FE0E2B">
          <w:pPr>
            <w:tabs>
              <w:tab w:val="left" w:pos="2900"/>
            </w:tabs>
            <w:contextualSpacing/>
            <w:rPr>
              <w:rFonts w:ascii="Arial" w:hAnsi="Arial" w:cs="Arial"/>
              <w:b/>
              <w:sz w:val="20"/>
              <w:szCs w:val="20"/>
            </w:rPr>
          </w:pPr>
          <w:r>
            <w:rPr>
              <w:rFonts w:ascii="Arial" w:hAnsi="Arial" w:cs="Arial"/>
              <w:b/>
              <w:noProof/>
              <w:sz w:val="20"/>
              <w:szCs w:val="20"/>
            </w:rPr>
            <w:drawing>
              <wp:anchor distT="0" distB="0" distL="114300" distR="114300" simplePos="0" relativeHeight="251659776" behindDoc="0" locked="0" layoutInCell="1" allowOverlap="1" wp14:anchorId="5E73DED4" wp14:editId="40511FD8">
                <wp:simplePos x="0" y="0"/>
                <wp:positionH relativeFrom="margin">
                  <wp:posOffset>42545</wp:posOffset>
                </wp:positionH>
                <wp:positionV relativeFrom="paragraph">
                  <wp:posOffset>-14605</wp:posOffset>
                </wp:positionV>
                <wp:extent cx="1201420" cy="699135"/>
                <wp:effectExtent l="0" t="0" r="0" b="5715"/>
                <wp:wrapNone/>
                <wp:docPr id="176957476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b="3648"/>
                        <a:stretch>
                          <a:fillRect/>
                        </a:stretch>
                      </pic:blipFill>
                      <pic:spPr bwMode="auto">
                        <a:xfrm>
                          <a:off x="0" y="0"/>
                          <a:ext cx="1201420" cy="699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41" w:type="pct"/>
        </w:tcPr>
        <w:p w14:paraId="11CD4435" w14:textId="77777777" w:rsidR="00FC2D0F" w:rsidRPr="00C30DE7" w:rsidRDefault="00FC2D0F" w:rsidP="00FC2D0F">
          <w:pPr>
            <w:ind w:left="284"/>
            <w:contextualSpacing/>
            <w:jc w:val="center"/>
            <w:rPr>
              <w:rFonts w:ascii="Arial" w:hAnsi="Arial" w:cs="Arial"/>
              <w:b/>
              <w:bCs/>
              <w:sz w:val="21"/>
              <w:szCs w:val="21"/>
            </w:rPr>
          </w:pPr>
          <w:r w:rsidRPr="00C30DE7">
            <w:rPr>
              <w:rFonts w:ascii="Arial" w:hAnsi="Arial" w:cs="Arial"/>
              <w:b/>
              <w:bCs/>
              <w:sz w:val="21"/>
              <w:szCs w:val="21"/>
            </w:rPr>
            <w:t>ANEXO</w:t>
          </w:r>
          <w:r>
            <w:rPr>
              <w:rFonts w:ascii="Arial" w:hAnsi="Arial" w:cs="Arial"/>
              <w:b/>
              <w:bCs/>
              <w:sz w:val="21"/>
              <w:szCs w:val="21"/>
            </w:rPr>
            <w:t xml:space="preserve"> 1</w:t>
          </w:r>
          <w:r w:rsidRPr="00C30DE7">
            <w:rPr>
              <w:rFonts w:ascii="Arial" w:hAnsi="Arial" w:cs="Arial"/>
              <w:b/>
              <w:bCs/>
              <w:sz w:val="21"/>
              <w:szCs w:val="21"/>
            </w:rPr>
            <w:t xml:space="preserve">.  </w:t>
          </w:r>
        </w:p>
        <w:p w14:paraId="412CB33C" w14:textId="1AADDE1E" w:rsidR="002B35C3" w:rsidRPr="00D05E47" w:rsidRDefault="002B35C3" w:rsidP="00237652">
          <w:pPr>
            <w:autoSpaceDE w:val="0"/>
            <w:autoSpaceDN w:val="0"/>
            <w:adjustRightInd w:val="0"/>
            <w:ind w:left="-22"/>
            <w:contextualSpacing/>
            <w:jc w:val="both"/>
            <w:rPr>
              <w:rFonts w:ascii="Arial" w:hAnsi="Arial" w:cs="Arial"/>
              <w:b/>
              <w:bCs/>
              <w:sz w:val="20"/>
              <w:szCs w:val="20"/>
              <w:highlight w:val="yellow"/>
            </w:rPr>
          </w:pPr>
          <w:r w:rsidRPr="00D05E47">
            <w:rPr>
              <w:rFonts w:ascii="Arial" w:hAnsi="Arial" w:cs="Arial"/>
              <w:b/>
              <w:bCs/>
              <w:sz w:val="20"/>
              <w:szCs w:val="20"/>
            </w:rPr>
            <w:t>Consideraciones para la elección de los espacios para el resguardo de documentación y materiales electorales y para el Consejo Distrital</w:t>
          </w:r>
          <w:r w:rsidR="00237652">
            <w:rPr>
              <w:rFonts w:ascii="Arial" w:hAnsi="Arial" w:cs="Arial"/>
              <w:b/>
              <w:bCs/>
              <w:sz w:val="20"/>
              <w:szCs w:val="20"/>
            </w:rPr>
            <w:t>.</w:t>
          </w:r>
        </w:p>
      </w:tc>
      <w:tc>
        <w:tcPr>
          <w:tcW w:w="1566" w:type="pct"/>
        </w:tcPr>
        <w:p w14:paraId="0449DBCB" w14:textId="77777777" w:rsidR="002B35C3" w:rsidRPr="006722BA" w:rsidRDefault="002B35C3" w:rsidP="00FE0E2B">
          <w:pPr>
            <w:autoSpaceDE w:val="0"/>
            <w:autoSpaceDN w:val="0"/>
            <w:adjustRightInd w:val="0"/>
            <w:spacing w:line="276" w:lineRule="auto"/>
            <w:ind w:left="-22"/>
            <w:contextualSpacing/>
            <w:jc w:val="right"/>
            <w:rPr>
              <w:rFonts w:ascii="Arial" w:hAnsi="Arial" w:cs="Arial"/>
              <w:sz w:val="18"/>
              <w:szCs w:val="18"/>
              <w:lang w:val="es-ES"/>
            </w:rPr>
          </w:pPr>
          <w:r w:rsidRPr="006722BA">
            <w:rPr>
              <w:rFonts w:ascii="Arial" w:hAnsi="Arial" w:cs="Arial"/>
              <w:sz w:val="18"/>
              <w:szCs w:val="18"/>
              <w:lang w:val="es-ES"/>
            </w:rPr>
            <w:t xml:space="preserve">Revisión: </w:t>
          </w:r>
          <w:r w:rsidRPr="00237652">
            <w:rPr>
              <w:rFonts w:ascii="Arial" w:hAnsi="Arial" w:cs="Arial"/>
              <w:sz w:val="18"/>
              <w:szCs w:val="18"/>
              <w:lang w:val="es-ES"/>
            </w:rPr>
            <w:t>00</w:t>
          </w:r>
        </w:p>
        <w:p w14:paraId="20819FC3" w14:textId="0D636ACA" w:rsidR="002B35C3" w:rsidRPr="006722BA" w:rsidRDefault="002B35C3" w:rsidP="00FE0E2B">
          <w:pPr>
            <w:autoSpaceDE w:val="0"/>
            <w:autoSpaceDN w:val="0"/>
            <w:adjustRightInd w:val="0"/>
            <w:spacing w:line="276" w:lineRule="auto"/>
            <w:ind w:left="-22"/>
            <w:contextualSpacing/>
            <w:jc w:val="right"/>
            <w:rPr>
              <w:rFonts w:ascii="Arial" w:hAnsi="Arial" w:cs="Arial"/>
              <w:sz w:val="18"/>
              <w:szCs w:val="18"/>
              <w:lang w:val="es-ES"/>
            </w:rPr>
          </w:pPr>
          <w:r w:rsidRPr="006722BA">
            <w:rPr>
              <w:rFonts w:ascii="Arial" w:hAnsi="Arial" w:cs="Arial"/>
              <w:sz w:val="18"/>
              <w:szCs w:val="18"/>
              <w:lang w:val="es-ES"/>
            </w:rPr>
            <w:t xml:space="preserve">Fecha de revisión: </w:t>
          </w:r>
          <w:r w:rsidR="00237652" w:rsidRPr="00237652">
            <w:rPr>
              <w:rFonts w:ascii="Arial" w:hAnsi="Arial" w:cs="Arial"/>
              <w:sz w:val="18"/>
              <w:szCs w:val="18"/>
              <w:lang w:val="es-ES"/>
            </w:rPr>
            <w:t>30</w:t>
          </w:r>
          <w:r w:rsidRPr="00237652">
            <w:rPr>
              <w:rFonts w:ascii="Arial" w:hAnsi="Arial" w:cs="Arial"/>
              <w:sz w:val="18"/>
              <w:szCs w:val="18"/>
              <w:lang w:val="es-ES"/>
            </w:rPr>
            <w:t>-</w:t>
          </w:r>
          <w:r w:rsidR="00237652" w:rsidRPr="00237652">
            <w:rPr>
              <w:rFonts w:ascii="Arial" w:hAnsi="Arial" w:cs="Arial"/>
              <w:sz w:val="18"/>
              <w:szCs w:val="18"/>
              <w:lang w:val="es-ES"/>
            </w:rPr>
            <w:t>01</w:t>
          </w:r>
          <w:r w:rsidRPr="00237652">
            <w:rPr>
              <w:rFonts w:ascii="Arial" w:hAnsi="Arial" w:cs="Arial"/>
              <w:sz w:val="18"/>
              <w:szCs w:val="18"/>
              <w:lang w:val="es-ES"/>
            </w:rPr>
            <w:t>-2025</w:t>
          </w:r>
        </w:p>
        <w:p w14:paraId="27DACB57" w14:textId="56340FBB" w:rsidR="002B35C3" w:rsidRPr="000455DF" w:rsidRDefault="002B35C3" w:rsidP="63A821D2">
          <w:pPr>
            <w:pStyle w:val="Encabezado"/>
            <w:contextualSpacing/>
            <w:jc w:val="right"/>
            <w:rPr>
              <w:rFonts w:ascii="Arial" w:hAnsi="Arial" w:cs="Arial"/>
              <w:sz w:val="18"/>
              <w:szCs w:val="18"/>
              <w:highlight w:val="yellow"/>
              <w:lang w:val="es-ES"/>
            </w:rPr>
          </w:pPr>
        </w:p>
      </w:tc>
    </w:tr>
  </w:tbl>
  <w:p w14:paraId="1144B395" w14:textId="77777777" w:rsidR="00C331BE" w:rsidRPr="005E36AF" w:rsidRDefault="00C331BE" w:rsidP="005E36AF">
    <w:pPr>
      <w:pStyle w:val="Encabezad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E723C9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677DF2"/>
    <w:multiLevelType w:val="hybridMultilevel"/>
    <w:tmpl w:val="0BC6FC1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 w15:restartNumberingAfterBreak="0">
    <w:nsid w:val="1B1B198C"/>
    <w:multiLevelType w:val="hybridMultilevel"/>
    <w:tmpl w:val="07524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156ED5"/>
    <w:multiLevelType w:val="multilevel"/>
    <w:tmpl w:val="243EA7F8"/>
    <w:styleLink w:val="Estilo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38833728">
    <w:abstractNumId w:val="3"/>
  </w:num>
  <w:num w:numId="2" w16cid:durableId="426776815">
    <w:abstractNumId w:val="0"/>
  </w:num>
  <w:num w:numId="3" w16cid:durableId="1878661852">
    <w:abstractNumId w:val="2"/>
  </w:num>
  <w:num w:numId="4" w16cid:durableId="1343784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16"/>
    <w:rsid w:val="0000049B"/>
    <w:rsid w:val="00000A2B"/>
    <w:rsid w:val="000016D6"/>
    <w:rsid w:val="00001933"/>
    <w:rsid w:val="00001C5F"/>
    <w:rsid w:val="00001FC4"/>
    <w:rsid w:val="0000286A"/>
    <w:rsid w:val="00002A67"/>
    <w:rsid w:val="000032C9"/>
    <w:rsid w:val="00003B77"/>
    <w:rsid w:val="0000425C"/>
    <w:rsid w:val="00004505"/>
    <w:rsid w:val="00004818"/>
    <w:rsid w:val="0000494B"/>
    <w:rsid w:val="00005567"/>
    <w:rsid w:val="0000592F"/>
    <w:rsid w:val="00005CE1"/>
    <w:rsid w:val="00006D2E"/>
    <w:rsid w:val="0000740C"/>
    <w:rsid w:val="000077B8"/>
    <w:rsid w:val="00007D27"/>
    <w:rsid w:val="000101F9"/>
    <w:rsid w:val="0001097B"/>
    <w:rsid w:val="00010F8F"/>
    <w:rsid w:val="00011486"/>
    <w:rsid w:val="000117D4"/>
    <w:rsid w:val="000118B6"/>
    <w:rsid w:val="00012F78"/>
    <w:rsid w:val="00014A5C"/>
    <w:rsid w:val="0001565D"/>
    <w:rsid w:val="00017497"/>
    <w:rsid w:val="000175D2"/>
    <w:rsid w:val="000200AC"/>
    <w:rsid w:val="0002033B"/>
    <w:rsid w:val="00020618"/>
    <w:rsid w:val="00020DE1"/>
    <w:rsid w:val="00021F22"/>
    <w:rsid w:val="00022328"/>
    <w:rsid w:val="00023445"/>
    <w:rsid w:val="000240C6"/>
    <w:rsid w:val="000241B8"/>
    <w:rsid w:val="000243A4"/>
    <w:rsid w:val="00024C29"/>
    <w:rsid w:val="00025070"/>
    <w:rsid w:val="000250C1"/>
    <w:rsid w:val="00025560"/>
    <w:rsid w:val="00026950"/>
    <w:rsid w:val="000272C6"/>
    <w:rsid w:val="00027587"/>
    <w:rsid w:val="00027D4A"/>
    <w:rsid w:val="00027E3D"/>
    <w:rsid w:val="0003004C"/>
    <w:rsid w:val="000316A6"/>
    <w:rsid w:val="00031B56"/>
    <w:rsid w:val="00031DC4"/>
    <w:rsid w:val="0003206B"/>
    <w:rsid w:val="0003239D"/>
    <w:rsid w:val="00032561"/>
    <w:rsid w:val="00032732"/>
    <w:rsid w:val="00032FFF"/>
    <w:rsid w:val="000337B2"/>
    <w:rsid w:val="000345ED"/>
    <w:rsid w:val="00034699"/>
    <w:rsid w:val="000347A1"/>
    <w:rsid w:val="00034E3A"/>
    <w:rsid w:val="00035178"/>
    <w:rsid w:val="000353D3"/>
    <w:rsid w:val="00035451"/>
    <w:rsid w:val="00036CCA"/>
    <w:rsid w:val="000375F7"/>
    <w:rsid w:val="00040073"/>
    <w:rsid w:val="000408DD"/>
    <w:rsid w:val="00040D37"/>
    <w:rsid w:val="00042030"/>
    <w:rsid w:val="000429FD"/>
    <w:rsid w:val="00042D1B"/>
    <w:rsid w:val="0004330A"/>
    <w:rsid w:val="00043E23"/>
    <w:rsid w:val="00044AF3"/>
    <w:rsid w:val="00045187"/>
    <w:rsid w:val="00045259"/>
    <w:rsid w:val="00045431"/>
    <w:rsid w:val="0004548B"/>
    <w:rsid w:val="000455DF"/>
    <w:rsid w:val="00045E31"/>
    <w:rsid w:val="00045EF9"/>
    <w:rsid w:val="000469BF"/>
    <w:rsid w:val="00046DE5"/>
    <w:rsid w:val="00046F65"/>
    <w:rsid w:val="00047137"/>
    <w:rsid w:val="000478CD"/>
    <w:rsid w:val="00047AB0"/>
    <w:rsid w:val="00047BAA"/>
    <w:rsid w:val="00047DC4"/>
    <w:rsid w:val="00050806"/>
    <w:rsid w:val="0005128A"/>
    <w:rsid w:val="00052B53"/>
    <w:rsid w:val="00054125"/>
    <w:rsid w:val="0005444E"/>
    <w:rsid w:val="000546EE"/>
    <w:rsid w:val="000549EF"/>
    <w:rsid w:val="00054A85"/>
    <w:rsid w:val="00054B21"/>
    <w:rsid w:val="00054E90"/>
    <w:rsid w:val="00055C3E"/>
    <w:rsid w:val="00056E12"/>
    <w:rsid w:val="00056EA2"/>
    <w:rsid w:val="00057AB5"/>
    <w:rsid w:val="0006037F"/>
    <w:rsid w:val="00060819"/>
    <w:rsid w:val="00061C6B"/>
    <w:rsid w:val="00063596"/>
    <w:rsid w:val="00064480"/>
    <w:rsid w:val="000656FE"/>
    <w:rsid w:val="00065818"/>
    <w:rsid w:val="00065858"/>
    <w:rsid w:val="00065CAA"/>
    <w:rsid w:val="00067ADF"/>
    <w:rsid w:val="00067EEE"/>
    <w:rsid w:val="000702FD"/>
    <w:rsid w:val="00070827"/>
    <w:rsid w:val="00070B38"/>
    <w:rsid w:val="000714FA"/>
    <w:rsid w:val="0007160C"/>
    <w:rsid w:val="000718FB"/>
    <w:rsid w:val="00071F07"/>
    <w:rsid w:val="0007233D"/>
    <w:rsid w:val="00072466"/>
    <w:rsid w:val="00072E7E"/>
    <w:rsid w:val="00073ABD"/>
    <w:rsid w:val="00074197"/>
    <w:rsid w:val="00074D68"/>
    <w:rsid w:val="00074E6A"/>
    <w:rsid w:val="00074E6C"/>
    <w:rsid w:val="00074F96"/>
    <w:rsid w:val="0007516D"/>
    <w:rsid w:val="000752BB"/>
    <w:rsid w:val="00075BE6"/>
    <w:rsid w:val="00075CF9"/>
    <w:rsid w:val="00075FFB"/>
    <w:rsid w:val="00076074"/>
    <w:rsid w:val="00076907"/>
    <w:rsid w:val="00076D05"/>
    <w:rsid w:val="00077267"/>
    <w:rsid w:val="000774CB"/>
    <w:rsid w:val="00077DEB"/>
    <w:rsid w:val="000801EF"/>
    <w:rsid w:val="00080B7F"/>
    <w:rsid w:val="00081D6E"/>
    <w:rsid w:val="00081DBA"/>
    <w:rsid w:val="000824E4"/>
    <w:rsid w:val="0008279F"/>
    <w:rsid w:val="00083D3E"/>
    <w:rsid w:val="00083E63"/>
    <w:rsid w:val="00084C3C"/>
    <w:rsid w:val="000851DC"/>
    <w:rsid w:val="00085E90"/>
    <w:rsid w:val="00086164"/>
    <w:rsid w:val="000877D9"/>
    <w:rsid w:val="00087CCD"/>
    <w:rsid w:val="00090599"/>
    <w:rsid w:val="00091074"/>
    <w:rsid w:val="00091404"/>
    <w:rsid w:val="000918FD"/>
    <w:rsid w:val="00091E4C"/>
    <w:rsid w:val="00092D77"/>
    <w:rsid w:val="00092D82"/>
    <w:rsid w:val="0009303D"/>
    <w:rsid w:val="000933C5"/>
    <w:rsid w:val="00094233"/>
    <w:rsid w:val="00094AFD"/>
    <w:rsid w:val="00095C7D"/>
    <w:rsid w:val="00096197"/>
    <w:rsid w:val="00096443"/>
    <w:rsid w:val="00096A02"/>
    <w:rsid w:val="00096D69"/>
    <w:rsid w:val="00096E5D"/>
    <w:rsid w:val="000974AA"/>
    <w:rsid w:val="00097913"/>
    <w:rsid w:val="00097F29"/>
    <w:rsid w:val="000A02AC"/>
    <w:rsid w:val="000A158A"/>
    <w:rsid w:val="000A1BFD"/>
    <w:rsid w:val="000A1CBC"/>
    <w:rsid w:val="000A26B1"/>
    <w:rsid w:val="000A290D"/>
    <w:rsid w:val="000A2993"/>
    <w:rsid w:val="000A346D"/>
    <w:rsid w:val="000A3EE9"/>
    <w:rsid w:val="000A4793"/>
    <w:rsid w:val="000A561B"/>
    <w:rsid w:val="000A6498"/>
    <w:rsid w:val="000A68F5"/>
    <w:rsid w:val="000A732B"/>
    <w:rsid w:val="000A75A2"/>
    <w:rsid w:val="000A75FF"/>
    <w:rsid w:val="000A7816"/>
    <w:rsid w:val="000A7D5C"/>
    <w:rsid w:val="000B0816"/>
    <w:rsid w:val="000B0FF9"/>
    <w:rsid w:val="000B2691"/>
    <w:rsid w:val="000B2CDC"/>
    <w:rsid w:val="000B3117"/>
    <w:rsid w:val="000B42B4"/>
    <w:rsid w:val="000B4594"/>
    <w:rsid w:val="000B4873"/>
    <w:rsid w:val="000B53CB"/>
    <w:rsid w:val="000B56E4"/>
    <w:rsid w:val="000B57D7"/>
    <w:rsid w:val="000B59A0"/>
    <w:rsid w:val="000B62A9"/>
    <w:rsid w:val="000B65DE"/>
    <w:rsid w:val="000B73CB"/>
    <w:rsid w:val="000B76B2"/>
    <w:rsid w:val="000B786B"/>
    <w:rsid w:val="000C0073"/>
    <w:rsid w:val="000C0806"/>
    <w:rsid w:val="000C0F58"/>
    <w:rsid w:val="000C1027"/>
    <w:rsid w:val="000C13E0"/>
    <w:rsid w:val="000C1B9D"/>
    <w:rsid w:val="000C21B0"/>
    <w:rsid w:val="000C26F6"/>
    <w:rsid w:val="000C2A57"/>
    <w:rsid w:val="000C399E"/>
    <w:rsid w:val="000C4A8B"/>
    <w:rsid w:val="000C4CCE"/>
    <w:rsid w:val="000C5B92"/>
    <w:rsid w:val="000C6024"/>
    <w:rsid w:val="000C6C1A"/>
    <w:rsid w:val="000D0022"/>
    <w:rsid w:val="000D0B8B"/>
    <w:rsid w:val="000D0DFB"/>
    <w:rsid w:val="000D147A"/>
    <w:rsid w:val="000D156E"/>
    <w:rsid w:val="000D1588"/>
    <w:rsid w:val="000D169C"/>
    <w:rsid w:val="000D1FD5"/>
    <w:rsid w:val="000D222F"/>
    <w:rsid w:val="000D23EC"/>
    <w:rsid w:val="000D2B76"/>
    <w:rsid w:val="000D302E"/>
    <w:rsid w:val="000D32F1"/>
    <w:rsid w:val="000D3B12"/>
    <w:rsid w:val="000D3BBF"/>
    <w:rsid w:val="000D4F6E"/>
    <w:rsid w:val="000D5804"/>
    <w:rsid w:val="000D6309"/>
    <w:rsid w:val="000D64E6"/>
    <w:rsid w:val="000D668D"/>
    <w:rsid w:val="000D6B28"/>
    <w:rsid w:val="000D7BFB"/>
    <w:rsid w:val="000E0203"/>
    <w:rsid w:val="000E031C"/>
    <w:rsid w:val="000E197C"/>
    <w:rsid w:val="000E1D8E"/>
    <w:rsid w:val="000E1F76"/>
    <w:rsid w:val="000E2119"/>
    <w:rsid w:val="000E2CCF"/>
    <w:rsid w:val="000E3901"/>
    <w:rsid w:val="000E48BC"/>
    <w:rsid w:val="000E4AEF"/>
    <w:rsid w:val="000E5326"/>
    <w:rsid w:val="000E5889"/>
    <w:rsid w:val="000E5918"/>
    <w:rsid w:val="000E6CAB"/>
    <w:rsid w:val="000E7122"/>
    <w:rsid w:val="000E7EC4"/>
    <w:rsid w:val="000E7F3A"/>
    <w:rsid w:val="000F0293"/>
    <w:rsid w:val="000F053F"/>
    <w:rsid w:val="000F073E"/>
    <w:rsid w:val="000F0814"/>
    <w:rsid w:val="000F19BB"/>
    <w:rsid w:val="000F1AD4"/>
    <w:rsid w:val="000F1C27"/>
    <w:rsid w:val="000F2783"/>
    <w:rsid w:val="000F2D0C"/>
    <w:rsid w:val="000F3672"/>
    <w:rsid w:val="000F3C58"/>
    <w:rsid w:val="000F4EA1"/>
    <w:rsid w:val="000F5070"/>
    <w:rsid w:val="000F533E"/>
    <w:rsid w:val="000F55B4"/>
    <w:rsid w:val="000F580D"/>
    <w:rsid w:val="000F5B29"/>
    <w:rsid w:val="000F64C8"/>
    <w:rsid w:val="000F64CE"/>
    <w:rsid w:val="000F6A5F"/>
    <w:rsid w:val="000F6F4C"/>
    <w:rsid w:val="001003A8"/>
    <w:rsid w:val="00101140"/>
    <w:rsid w:val="00101193"/>
    <w:rsid w:val="00101533"/>
    <w:rsid w:val="00101B91"/>
    <w:rsid w:val="00101BF9"/>
    <w:rsid w:val="001023DD"/>
    <w:rsid w:val="0010288D"/>
    <w:rsid w:val="00102F07"/>
    <w:rsid w:val="001032D2"/>
    <w:rsid w:val="00103351"/>
    <w:rsid w:val="00103473"/>
    <w:rsid w:val="00103927"/>
    <w:rsid w:val="0010408D"/>
    <w:rsid w:val="0010429C"/>
    <w:rsid w:val="001046E6"/>
    <w:rsid w:val="001047EF"/>
    <w:rsid w:val="0010614D"/>
    <w:rsid w:val="001073E9"/>
    <w:rsid w:val="0010756D"/>
    <w:rsid w:val="00107884"/>
    <w:rsid w:val="001079A4"/>
    <w:rsid w:val="00110C02"/>
    <w:rsid w:val="00112E8B"/>
    <w:rsid w:val="00113310"/>
    <w:rsid w:val="00113510"/>
    <w:rsid w:val="001139EB"/>
    <w:rsid w:val="00113B51"/>
    <w:rsid w:val="00113D67"/>
    <w:rsid w:val="001146DC"/>
    <w:rsid w:val="00114D36"/>
    <w:rsid w:val="00115E49"/>
    <w:rsid w:val="00116760"/>
    <w:rsid w:val="00117226"/>
    <w:rsid w:val="00121328"/>
    <w:rsid w:val="00121A86"/>
    <w:rsid w:val="001220AB"/>
    <w:rsid w:val="00122533"/>
    <w:rsid w:val="00122661"/>
    <w:rsid w:val="001235CB"/>
    <w:rsid w:val="001249A1"/>
    <w:rsid w:val="001257D1"/>
    <w:rsid w:val="001257EC"/>
    <w:rsid w:val="00125892"/>
    <w:rsid w:val="00125A23"/>
    <w:rsid w:val="001264E9"/>
    <w:rsid w:val="00126F38"/>
    <w:rsid w:val="001277ED"/>
    <w:rsid w:val="001278BB"/>
    <w:rsid w:val="00127C6F"/>
    <w:rsid w:val="00130626"/>
    <w:rsid w:val="00130662"/>
    <w:rsid w:val="001319CE"/>
    <w:rsid w:val="00131B8D"/>
    <w:rsid w:val="00131D06"/>
    <w:rsid w:val="0013205A"/>
    <w:rsid w:val="00132E51"/>
    <w:rsid w:val="00133277"/>
    <w:rsid w:val="001334A9"/>
    <w:rsid w:val="0013393C"/>
    <w:rsid w:val="00133A58"/>
    <w:rsid w:val="00133DE5"/>
    <w:rsid w:val="001346BF"/>
    <w:rsid w:val="001355A8"/>
    <w:rsid w:val="00135792"/>
    <w:rsid w:val="0013593E"/>
    <w:rsid w:val="00135A71"/>
    <w:rsid w:val="00136095"/>
    <w:rsid w:val="0013634E"/>
    <w:rsid w:val="001367E3"/>
    <w:rsid w:val="00136D08"/>
    <w:rsid w:val="00137372"/>
    <w:rsid w:val="001378D3"/>
    <w:rsid w:val="00140003"/>
    <w:rsid w:val="00140CA4"/>
    <w:rsid w:val="001419AB"/>
    <w:rsid w:val="001419D4"/>
    <w:rsid w:val="00141C72"/>
    <w:rsid w:val="00141FAE"/>
    <w:rsid w:val="00142F9B"/>
    <w:rsid w:val="0014339F"/>
    <w:rsid w:val="00143E74"/>
    <w:rsid w:val="001445A8"/>
    <w:rsid w:val="001452D5"/>
    <w:rsid w:val="00145346"/>
    <w:rsid w:val="0014581E"/>
    <w:rsid w:val="00145953"/>
    <w:rsid w:val="00146EE7"/>
    <w:rsid w:val="00147137"/>
    <w:rsid w:val="001472A9"/>
    <w:rsid w:val="00147BFC"/>
    <w:rsid w:val="00147DE7"/>
    <w:rsid w:val="00150D32"/>
    <w:rsid w:val="001511C5"/>
    <w:rsid w:val="001518D4"/>
    <w:rsid w:val="00151BA6"/>
    <w:rsid w:val="001526F8"/>
    <w:rsid w:val="00153D7E"/>
    <w:rsid w:val="00153F4E"/>
    <w:rsid w:val="00153F60"/>
    <w:rsid w:val="0015424E"/>
    <w:rsid w:val="001544ED"/>
    <w:rsid w:val="0015453A"/>
    <w:rsid w:val="00154CF6"/>
    <w:rsid w:val="001557D5"/>
    <w:rsid w:val="0015595D"/>
    <w:rsid w:val="00155CFF"/>
    <w:rsid w:val="0015627F"/>
    <w:rsid w:val="00156BAD"/>
    <w:rsid w:val="00157BA5"/>
    <w:rsid w:val="00157ED7"/>
    <w:rsid w:val="00160E99"/>
    <w:rsid w:val="00161236"/>
    <w:rsid w:val="001616C1"/>
    <w:rsid w:val="0016178A"/>
    <w:rsid w:val="0016259A"/>
    <w:rsid w:val="00163C7D"/>
    <w:rsid w:val="00163D96"/>
    <w:rsid w:val="00164D81"/>
    <w:rsid w:val="001654D8"/>
    <w:rsid w:val="00165A0E"/>
    <w:rsid w:val="00165B7D"/>
    <w:rsid w:val="001666FB"/>
    <w:rsid w:val="00166B2A"/>
    <w:rsid w:val="00166E53"/>
    <w:rsid w:val="00166E60"/>
    <w:rsid w:val="00167165"/>
    <w:rsid w:val="00167823"/>
    <w:rsid w:val="00170A11"/>
    <w:rsid w:val="00171386"/>
    <w:rsid w:val="001735DD"/>
    <w:rsid w:val="00173DEF"/>
    <w:rsid w:val="0017406F"/>
    <w:rsid w:val="00174BE1"/>
    <w:rsid w:val="00174D53"/>
    <w:rsid w:val="00174DC5"/>
    <w:rsid w:val="00174F47"/>
    <w:rsid w:val="0017518B"/>
    <w:rsid w:val="00175BA5"/>
    <w:rsid w:val="00175D4F"/>
    <w:rsid w:val="00176926"/>
    <w:rsid w:val="00177013"/>
    <w:rsid w:val="001771E5"/>
    <w:rsid w:val="001775B8"/>
    <w:rsid w:val="00177CAA"/>
    <w:rsid w:val="001800EC"/>
    <w:rsid w:val="00180D1D"/>
    <w:rsid w:val="00182874"/>
    <w:rsid w:val="00183BE7"/>
    <w:rsid w:val="00183E4E"/>
    <w:rsid w:val="00183FB4"/>
    <w:rsid w:val="00183FBC"/>
    <w:rsid w:val="00184D75"/>
    <w:rsid w:val="00185164"/>
    <w:rsid w:val="00185363"/>
    <w:rsid w:val="00185CA5"/>
    <w:rsid w:val="00185EA3"/>
    <w:rsid w:val="001866FC"/>
    <w:rsid w:val="00186DFE"/>
    <w:rsid w:val="00187CE1"/>
    <w:rsid w:val="00187E32"/>
    <w:rsid w:val="00190232"/>
    <w:rsid w:val="001906D1"/>
    <w:rsid w:val="001906D4"/>
    <w:rsid w:val="001918ED"/>
    <w:rsid w:val="00191E24"/>
    <w:rsid w:val="001922CB"/>
    <w:rsid w:val="001925B9"/>
    <w:rsid w:val="00192B7F"/>
    <w:rsid w:val="00192D6B"/>
    <w:rsid w:val="00193066"/>
    <w:rsid w:val="001934E2"/>
    <w:rsid w:val="0019383E"/>
    <w:rsid w:val="00193C1A"/>
    <w:rsid w:val="00193DC4"/>
    <w:rsid w:val="001940AA"/>
    <w:rsid w:val="00194932"/>
    <w:rsid w:val="001949C6"/>
    <w:rsid w:val="00194C34"/>
    <w:rsid w:val="00195092"/>
    <w:rsid w:val="0019559D"/>
    <w:rsid w:val="00195853"/>
    <w:rsid w:val="001959FC"/>
    <w:rsid w:val="00195C3D"/>
    <w:rsid w:val="00196067"/>
    <w:rsid w:val="00197BCA"/>
    <w:rsid w:val="001A03FF"/>
    <w:rsid w:val="001A0B23"/>
    <w:rsid w:val="001A0D94"/>
    <w:rsid w:val="001A2E8E"/>
    <w:rsid w:val="001A3840"/>
    <w:rsid w:val="001A3AAA"/>
    <w:rsid w:val="001A4D0C"/>
    <w:rsid w:val="001A52FF"/>
    <w:rsid w:val="001A544D"/>
    <w:rsid w:val="001A5485"/>
    <w:rsid w:val="001A5ABD"/>
    <w:rsid w:val="001A61F6"/>
    <w:rsid w:val="001A6217"/>
    <w:rsid w:val="001A6584"/>
    <w:rsid w:val="001A67D0"/>
    <w:rsid w:val="001A6EAC"/>
    <w:rsid w:val="001A70C1"/>
    <w:rsid w:val="001B0BCA"/>
    <w:rsid w:val="001B1766"/>
    <w:rsid w:val="001B18D2"/>
    <w:rsid w:val="001B2618"/>
    <w:rsid w:val="001B2A50"/>
    <w:rsid w:val="001B339F"/>
    <w:rsid w:val="001B3B92"/>
    <w:rsid w:val="001B3F38"/>
    <w:rsid w:val="001B42BD"/>
    <w:rsid w:val="001B48F1"/>
    <w:rsid w:val="001B5171"/>
    <w:rsid w:val="001B535E"/>
    <w:rsid w:val="001B5A85"/>
    <w:rsid w:val="001B62A3"/>
    <w:rsid w:val="001B6551"/>
    <w:rsid w:val="001B68CB"/>
    <w:rsid w:val="001B68DF"/>
    <w:rsid w:val="001B72B3"/>
    <w:rsid w:val="001B7B3E"/>
    <w:rsid w:val="001B7FEC"/>
    <w:rsid w:val="001C0683"/>
    <w:rsid w:val="001C0D15"/>
    <w:rsid w:val="001C0E84"/>
    <w:rsid w:val="001C191A"/>
    <w:rsid w:val="001C24A9"/>
    <w:rsid w:val="001C3993"/>
    <w:rsid w:val="001C3D03"/>
    <w:rsid w:val="001C45A8"/>
    <w:rsid w:val="001C47D8"/>
    <w:rsid w:val="001C4E14"/>
    <w:rsid w:val="001C59E5"/>
    <w:rsid w:val="001C646E"/>
    <w:rsid w:val="001C6BFD"/>
    <w:rsid w:val="001C6DCE"/>
    <w:rsid w:val="001D0CA8"/>
    <w:rsid w:val="001D11F8"/>
    <w:rsid w:val="001D12C6"/>
    <w:rsid w:val="001D1F6C"/>
    <w:rsid w:val="001D267C"/>
    <w:rsid w:val="001D2C6F"/>
    <w:rsid w:val="001D3FF4"/>
    <w:rsid w:val="001D43F4"/>
    <w:rsid w:val="001D45A4"/>
    <w:rsid w:val="001D4800"/>
    <w:rsid w:val="001D49C9"/>
    <w:rsid w:val="001D4FD2"/>
    <w:rsid w:val="001D5F5E"/>
    <w:rsid w:val="001D6060"/>
    <w:rsid w:val="001D6EEE"/>
    <w:rsid w:val="001D71E1"/>
    <w:rsid w:val="001D7257"/>
    <w:rsid w:val="001D7CD3"/>
    <w:rsid w:val="001E01BE"/>
    <w:rsid w:val="001E02DE"/>
    <w:rsid w:val="001E059C"/>
    <w:rsid w:val="001E19E4"/>
    <w:rsid w:val="001E2184"/>
    <w:rsid w:val="001E245C"/>
    <w:rsid w:val="001E24C5"/>
    <w:rsid w:val="001E2762"/>
    <w:rsid w:val="001E3841"/>
    <w:rsid w:val="001E46DB"/>
    <w:rsid w:val="001E4C7B"/>
    <w:rsid w:val="001E5473"/>
    <w:rsid w:val="001E57C8"/>
    <w:rsid w:val="001E5EAC"/>
    <w:rsid w:val="001E6152"/>
    <w:rsid w:val="001E662A"/>
    <w:rsid w:val="001E6928"/>
    <w:rsid w:val="001E6E9A"/>
    <w:rsid w:val="001E77C6"/>
    <w:rsid w:val="001E7A47"/>
    <w:rsid w:val="001E7C26"/>
    <w:rsid w:val="001E7C7F"/>
    <w:rsid w:val="001F01CD"/>
    <w:rsid w:val="001F078F"/>
    <w:rsid w:val="001F1369"/>
    <w:rsid w:val="001F23EF"/>
    <w:rsid w:val="001F27F5"/>
    <w:rsid w:val="001F2D37"/>
    <w:rsid w:val="001F2D52"/>
    <w:rsid w:val="001F359D"/>
    <w:rsid w:val="001F3760"/>
    <w:rsid w:val="001F397A"/>
    <w:rsid w:val="001F3C3A"/>
    <w:rsid w:val="001F4944"/>
    <w:rsid w:val="001F4FE9"/>
    <w:rsid w:val="001F6AA2"/>
    <w:rsid w:val="0020009F"/>
    <w:rsid w:val="0020031D"/>
    <w:rsid w:val="002018EB"/>
    <w:rsid w:val="00201AA4"/>
    <w:rsid w:val="002023AE"/>
    <w:rsid w:val="002026CB"/>
    <w:rsid w:val="002036D1"/>
    <w:rsid w:val="00204301"/>
    <w:rsid w:val="002059FA"/>
    <w:rsid w:val="00206275"/>
    <w:rsid w:val="002065D1"/>
    <w:rsid w:val="00206AB0"/>
    <w:rsid w:val="002070F6"/>
    <w:rsid w:val="00207600"/>
    <w:rsid w:val="00207A62"/>
    <w:rsid w:val="00210378"/>
    <w:rsid w:val="00211599"/>
    <w:rsid w:val="002123CB"/>
    <w:rsid w:val="00212ED7"/>
    <w:rsid w:val="00213D2B"/>
    <w:rsid w:val="002150AB"/>
    <w:rsid w:val="0021547D"/>
    <w:rsid w:val="00215906"/>
    <w:rsid w:val="00215D92"/>
    <w:rsid w:val="00215DF6"/>
    <w:rsid w:val="002161FD"/>
    <w:rsid w:val="002165BF"/>
    <w:rsid w:val="00216BC4"/>
    <w:rsid w:val="0021734D"/>
    <w:rsid w:val="00217B97"/>
    <w:rsid w:val="00217BDB"/>
    <w:rsid w:val="0022064A"/>
    <w:rsid w:val="002208A4"/>
    <w:rsid w:val="00220FA0"/>
    <w:rsid w:val="0022222E"/>
    <w:rsid w:val="00222F05"/>
    <w:rsid w:val="002235AB"/>
    <w:rsid w:val="002243AB"/>
    <w:rsid w:val="0022526F"/>
    <w:rsid w:val="0022558D"/>
    <w:rsid w:val="002256D4"/>
    <w:rsid w:val="00225D00"/>
    <w:rsid w:val="00225D10"/>
    <w:rsid w:val="002264B9"/>
    <w:rsid w:val="0022697A"/>
    <w:rsid w:val="00226A95"/>
    <w:rsid w:val="00227459"/>
    <w:rsid w:val="00230097"/>
    <w:rsid w:val="00230B7C"/>
    <w:rsid w:val="00231F19"/>
    <w:rsid w:val="00232819"/>
    <w:rsid w:val="0023289D"/>
    <w:rsid w:val="002331AE"/>
    <w:rsid w:val="00233662"/>
    <w:rsid w:val="00233CD8"/>
    <w:rsid w:val="00233F52"/>
    <w:rsid w:val="0023427B"/>
    <w:rsid w:val="00234A33"/>
    <w:rsid w:val="00235894"/>
    <w:rsid w:val="00235B61"/>
    <w:rsid w:val="002370B2"/>
    <w:rsid w:val="00237652"/>
    <w:rsid w:val="0023767A"/>
    <w:rsid w:val="0023772B"/>
    <w:rsid w:val="002401CB"/>
    <w:rsid w:val="002406E2"/>
    <w:rsid w:val="00240749"/>
    <w:rsid w:val="002410F3"/>
    <w:rsid w:val="00241E1A"/>
    <w:rsid w:val="00242005"/>
    <w:rsid w:val="00242C98"/>
    <w:rsid w:val="00243448"/>
    <w:rsid w:val="00243981"/>
    <w:rsid w:val="00243BB7"/>
    <w:rsid w:val="00243DD1"/>
    <w:rsid w:val="00244312"/>
    <w:rsid w:val="00244A2E"/>
    <w:rsid w:val="00244F11"/>
    <w:rsid w:val="00245BA8"/>
    <w:rsid w:val="00245D8C"/>
    <w:rsid w:val="00247681"/>
    <w:rsid w:val="00247D6C"/>
    <w:rsid w:val="00250056"/>
    <w:rsid w:val="00250240"/>
    <w:rsid w:val="00250AC6"/>
    <w:rsid w:val="00250EDE"/>
    <w:rsid w:val="00250F10"/>
    <w:rsid w:val="002516A2"/>
    <w:rsid w:val="00251799"/>
    <w:rsid w:val="00251CC4"/>
    <w:rsid w:val="00251D98"/>
    <w:rsid w:val="002529A2"/>
    <w:rsid w:val="002534B0"/>
    <w:rsid w:val="002535E6"/>
    <w:rsid w:val="00253AE8"/>
    <w:rsid w:val="00253FE5"/>
    <w:rsid w:val="00254469"/>
    <w:rsid w:val="002549F6"/>
    <w:rsid w:val="002557BA"/>
    <w:rsid w:val="002562C0"/>
    <w:rsid w:val="00256FD0"/>
    <w:rsid w:val="00257D69"/>
    <w:rsid w:val="00260B13"/>
    <w:rsid w:val="0026118A"/>
    <w:rsid w:val="00261B20"/>
    <w:rsid w:val="00261CE8"/>
    <w:rsid w:val="00262178"/>
    <w:rsid w:val="002622B5"/>
    <w:rsid w:val="002622D6"/>
    <w:rsid w:val="00262EAE"/>
    <w:rsid w:val="00262EE8"/>
    <w:rsid w:val="00262FC6"/>
    <w:rsid w:val="00263367"/>
    <w:rsid w:val="00263959"/>
    <w:rsid w:val="00263ADD"/>
    <w:rsid w:val="00263FA1"/>
    <w:rsid w:val="0026436E"/>
    <w:rsid w:val="00264564"/>
    <w:rsid w:val="00264D20"/>
    <w:rsid w:val="00264D62"/>
    <w:rsid w:val="00264ECD"/>
    <w:rsid w:val="002656D1"/>
    <w:rsid w:val="00265902"/>
    <w:rsid w:val="00265A10"/>
    <w:rsid w:val="00265FF4"/>
    <w:rsid w:val="002666D2"/>
    <w:rsid w:val="00266C27"/>
    <w:rsid w:val="00266F84"/>
    <w:rsid w:val="00267C8E"/>
    <w:rsid w:val="00267E0E"/>
    <w:rsid w:val="00270E27"/>
    <w:rsid w:val="002713D1"/>
    <w:rsid w:val="00272292"/>
    <w:rsid w:val="00272460"/>
    <w:rsid w:val="0027346F"/>
    <w:rsid w:val="00273E15"/>
    <w:rsid w:val="00273FBF"/>
    <w:rsid w:val="002742A4"/>
    <w:rsid w:val="00275432"/>
    <w:rsid w:val="002754CE"/>
    <w:rsid w:val="00275821"/>
    <w:rsid w:val="00275A7C"/>
    <w:rsid w:val="002801B8"/>
    <w:rsid w:val="002801C1"/>
    <w:rsid w:val="0028099A"/>
    <w:rsid w:val="00280D43"/>
    <w:rsid w:val="00281849"/>
    <w:rsid w:val="0028255E"/>
    <w:rsid w:val="002827A2"/>
    <w:rsid w:val="0028474E"/>
    <w:rsid w:val="0028476B"/>
    <w:rsid w:val="002848EB"/>
    <w:rsid w:val="00285963"/>
    <w:rsid w:val="00285C17"/>
    <w:rsid w:val="00286769"/>
    <w:rsid w:val="00286A55"/>
    <w:rsid w:val="0028725E"/>
    <w:rsid w:val="002874D8"/>
    <w:rsid w:val="0028758A"/>
    <w:rsid w:val="00287B6F"/>
    <w:rsid w:val="00290235"/>
    <w:rsid w:val="00290D56"/>
    <w:rsid w:val="002910A7"/>
    <w:rsid w:val="002912F2"/>
    <w:rsid w:val="00291C46"/>
    <w:rsid w:val="00292002"/>
    <w:rsid w:val="00292AD8"/>
    <w:rsid w:val="00292C5A"/>
    <w:rsid w:val="00292C92"/>
    <w:rsid w:val="0029315A"/>
    <w:rsid w:val="002933BE"/>
    <w:rsid w:val="00293D01"/>
    <w:rsid w:val="00293D2E"/>
    <w:rsid w:val="00293E86"/>
    <w:rsid w:val="00293EAB"/>
    <w:rsid w:val="002944A1"/>
    <w:rsid w:val="002957E0"/>
    <w:rsid w:val="0029671D"/>
    <w:rsid w:val="00297B22"/>
    <w:rsid w:val="002A0B59"/>
    <w:rsid w:val="002A156D"/>
    <w:rsid w:val="002A1BA1"/>
    <w:rsid w:val="002A1C21"/>
    <w:rsid w:val="002A2CF7"/>
    <w:rsid w:val="002A3517"/>
    <w:rsid w:val="002A3877"/>
    <w:rsid w:val="002A3D38"/>
    <w:rsid w:val="002A48E1"/>
    <w:rsid w:val="002A4F09"/>
    <w:rsid w:val="002A507D"/>
    <w:rsid w:val="002A5341"/>
    <w:rsid w:val="002A53E3"/>
    <w:rsid w:val="002A54EA"/>
    <w:rsid w:val="002A63E8"/>
    <w:rsid w:val="002A668A"/>
    <w:rsid w:val="002A7160"/>
    <w:rsid w:val="002A719B"/>
    <w:rsid w:val="002A77A1"/>
    <w:rsid w:val="002B0BAA"/>
    <w:rsid w:val="002B1158"/>
    <w:rsid w:val="002B1737"/>
    <w:rsid w:val="002B1CC4"/>
    <w:rsid w:val="002B27B1"/>
    <w:rsid w:val="002B2E9D"/>
    <w:rsid w:val="002B35C3"/>
    <w:rsid w:val="002B3D37"/>
    <w:rsid w:val="002B3DEE"/>
    <w:rsid w:val="002B4B4A"/>
    <w:rsid w:val="002B4E70"/>
    <w:rsid w:val="002B5860"/>
    <w:rsid w:val="002B5A59"/>
    <w:rsid w:val="002B5C3C"/>
    <w:rsid w:val="002B5DA1"/>
    <w:rsid w:val="002B64A4"/>
    <w:rsid w:val="002B66D7"/>
    <w:rsid w:val="002B66DE"/>
    <w:rsid w:val="002B7160"/>
    <w:rsid w:val="002B7711"/>
    <w:rsid w:val="002B7FA4"/>
    <w:rsid w:val="002C0ABE"/>
    <w:rsid w:val="002C0F83"/>
    <w:rsid w:val="002C1C73"/>
    <w:rsid w:val="002C21A7"/>
    <w:rsid w:val="002C27DD"/>
    <w:rsid w:val="002C296B"/>
    <w:rsid w:val="002C29B6"/>
    <w:rsid w:val="002C2A2B"/>
    <w:rsid w:val="002C2A34"/>
    <w:rsid w:val="002C333B"/>
    <w:rsid w:val="002C36F5"/>
    <w:rsid w:val="002C384E"/>
    <w:rsid w:val="002C4C43"/>
    <w:rsid w:val="002C4D3A"/>
    <w:rsid w:val="002C50D7"/>
    <w:rsid w:val="002C53B9"/>
    <w:rsid w:val="002C6017"/>
    <w:rsid w:val="002C60DC"/>
    <w:rsid w:val="002C64BD"/>
    <w:rsid w:val="002C683E"/>
    <w:rsid w:val="002C6BE6"/>
    <w:rsid w:val="002D0F6E"/>
    <w:rsid w:val="002D174C"/>
    <w:rsid w:val="002D22A0"/>
    <w:rsid w:val="002D2841"/>
    <w:rsid w:val="002D3082"/>
    <w:rsid w:val="002D3B57"/>
    <w:rsid w:val="002D4B7E"/>
    <w:rsid w:val="002D5CC9"/>
    <w:rsid w:val="002D5F19"/>
    <w:rsid w:val="002D6A2B"/>
    <w:rsid w:val="002D6CD8"/>
    <w:rsid w:val="002D6D20"/>
    <w:rsid w:val="002D7011"/>
    <w:rsid w:val="002D710D"/>
    <w:rsid w:val="002E0F1B"/>
    <w:rsid w:val="002E20FB"/>
    <w:rsid w:val="002E2325"/>
    <w:rsid w:val="002E2DA8"/>
    <w:rsid w:val="002E3671"/>
    <w:rsid w:val="002E3C89"/>
    <w:rsid w:val="002E4A0C"/>
    <w:rsid w:val="002E5877"/>
    <w:rsid w:val="002E61DD"/>
    <w:rsid w:val="002E7794"/>
    <w:rsid w:val="002E7952"/>
    <w:rsid w:val="002E795A"/>
    <w:rsid w:val="002E7F76"/>
    <w:rsid w:val="002F0437"/>
    <w:rsid w:val="002F0462"/>
    <w:rsid w:val="002F0489"/>
    <w:rsid w:val="002F164B"/>
    <w:rsid w:val="002F16CA"/>
    <w:rsid w:val="002F1972"/>
    <w:rsid w:val="002F28BE"/>
    <w:rsid w:val="002F2B28"/>
    <w:rsid w:val="002F32A4"/>
    <w:rsid w:val="002F3EB8"/>
    <w:rsid w:val="002F44B9"/>
    <w:rsid w:val="002F4817"/>
    <w:rsid w:val="002F4891"/>
    <w:rsid w:val="002F4CB3"/>
    <w:rsid w:val="002F61C4"/>
    <w:rsid w:val="002F6979"/>
    <w:rsid w:val="002F6CDA"/>
    <w:rsid w:val="002F73F1"/>
    <w:rsid w:val="002F78A8"/>
    <w:rsid w:val="002F7F09"/>
    <w:rsid w:val="00300009"/>
    <w:rsid w:val="00302579"/>
    <w:rsid w:val="00302673"/>
    <w:rsid w:val="003027DE"/>
    <w:rsid w:val="00302948"/>
    <w:rsid w:val="003037C8"/>
    <w:rsid w:val="00304A1F"/>
    <w:rsid w:val="00304EE3"/>
    <w:rsid w:val="00305255"/>
    <w:rsid w:val="00305F0E"/>
    <w:rsid w:val="00306617"/>
    <w:rsid w:val="00307B63"/>
    <w:rsid w:val="003104F3"/>
    <w:rsid w:val="00310CD4"/>
    <w:rsid w:val="00311487"/>
    <w:rsid w:val="003117CB"/>
    <w:rsid w:val="003119BB"/>
    <w:rsid w:val="00312BFC"/>
    <w:rsid w:val="00312EEE"/>
    <w:rsid w:val="00313A25"/>
    <w:rsid w:val="0031409B"/>
    <w:rsid w:val="003149F6"/>
    <w:rsid w:val="00314B39"/>
    <w:rsid w:val="00314B8D"/>
    <w:rsid w:val="00314BC7"/>
    <w:rsid w:val="00315970"/>
    <w:rsid w:val="00315EEC"/>
    <w:rsid w:val="003160FD"/>
    <w:rsid w:val="003161B9"/>
    <w:rsid w:val="00316A57"/>
    <w:rsid w:val="00316B2F"/>
    <w:rsid w:val="00316C0D"/>
    <w:rsid w:val="00316C36"/>
    <w:rsid w:val="00316D4A"/>
    <w:rsid w:val="00317B15"/>
    <w:rsid w:val="00317BD6"/>
    <w:rsid w:val="003200B0"/>
    <w:rsid w:val="00320FD2"/>
    <w:rsid w:val="00321B42"/>
    <w:rsid w:val="00321DC7"/>
    <w:rsid w:val="003220A0"/>
    <w:rsid w:val="00322536"/>
    <w:rsid w:val="003233F1"/>
    <w:rsid w:val="003244A5"/>
    <w:rsid w:val="00324ED3"/>
    <w:rsid w:val="00324F54"/>
    <w:rsid w:val="00325245"/>
    <w:rsid w:val="0032531D"/>
    <w:rsid w:val="00325C34"/>
    <w:rsid w:val="003263D1"/>
    <w:rsid w:val="00327CDC"/>
    <w:rsid w:val="00327DAF"/>
    <w:rsid w:val="0033056E"/>
    <w:rsid w:val="00330A9B"/>
    <w:rsid w:val="00330DC4"/>
    <w:rsid w:val="00331488"/>
    <w:rsid w:val="003315D2"/>
    <w:rsid w:val="00331A73"/>
    <w:rsid w:val="00331B46"/>
    <w:rsid w:val="003325FF"/>
    <w:rsid w:val="0033379B"/>
    <w:rsid w:val="003337B3"/>
    <w:rsid w:val="00334209"/>
    <w:rsid w:val="0033427B"/>
    <w:rsid w:val="003343E5"/>
    <w:rsid w:val="00334DA9"/>
    <w:rsid w:val="003355EA"/>
    <w:rsid w:val="00335915"/>
    <w:rsid w:val="0033628C"/>
    <w:rsid w:val="0033689D"/>
    <w:rsid w:val="00336E89"/>
    <w:rsid w:val="0033722E"/>
    <w:rsid w:val="00337DF9"/>
    <w:rsid w:val="00341C18"/>
    <w:rsid w:val="00341D34"/>
    <w:rsid w:val="0034297D"/>
    <w:rsid w:val="003436D3"/>
    <w:rsid w:val="0034452B"/>
    <w:rsid w:val="003450AC"/>
    <w:rsid w:val="003456BF"/>
    <w:rsid w:val="003459F0"/>
    <w:rsid w:val="00346245"/>
    <w:rsid w:val="003467FA"/>
    <w:rsid w:val="00346B67"/>
    <w:rsid w:val="00346D50"/>
    <w:rsid w:val="00347AD5"/>
    <w:rsid w:val="0035009B"/>
    <w:rsid w:val="00350492"/>
    <w:rsid w:val="00350CCD"/>
    <w:rsid w:val="003519FB"/>
    <w:rsid w:val="00351AD6"/>
    <w:rsid w:val="00352525"/>
    <w:rsid w:val="00352DCD"/>
    <w:rsid w:val="003530D8"/>
    <w:rsid w:val="00354701"/>
    <w:rsid w:val="00355807"/>
    <w:rsid w:val="0035585B"/>
    <w:rsid w:val="00355CF2"/>
    <w:rsid w:val="00355F58"/>
    <w:rsid w:val="0035605B"/>
    <w:rsid w:val="003564F6"/>
    <w:rsid w:val="003579AB"/>
    <w:rsid w:val="00357F4A"/>
    <w:rsid w:val="003613B0"/>
    <w:rsid w:val="00361411"/>
    <w:rsid w:val="00361ACC"/>
    <w:rsid w:val="00362B49"/>
    <w:rsid w:val="00362D60"/>
    <w:rsid w:val="00363355"/>
    <w:rsid w:val="003638CF"/>
    <w:rsid w:val="00363D3F"/>
    <w:rsid w:val="0036514B"/>
    <w:rsid w:val="0036530C"/>
    <w:rsid w:val="0036602B"/>
    <w:rsid w:val="00366361"/>
    <w:rsid w:val="003663FD"/>
    <w:rsid w:val="00366B09"/>
    <w:rsid w:val="00366E3E"/>
    <w:rsid w:val="00367DD7"/>
    <w:rsid w:val="00367E31"/>
    <w:rsid w:val="0037048B"/>
    <w:rsid w:val="003707D3"/>
    <w:rsid w:val="00371637"/>
    <w:rsid w:val="0037171E"/>
    <w:rsid w:val="0037173E"/>
    <w:rsid w:val="00372415"/>
    <w:rsid w:val="003728BA"/>
    <w:rsid w:val="00372BFF"/>
    <w:rsid w:val="00373CA6"/>
    <w:rsid w:val="00374DE6"/>
    <w:rsid w:val="00375271"/>
    <w:rsid w:val="00375C39"/>
    <w:rsid w:val="00377825"/>
    <w:rsid w:val="00380839"/>
    <w:rsid w:val="003808E8"/>
    <w:rsid w:val="00380E8C"/>
    <w:rsid w:val="003813B7"/>
    <w:rsid w:val="0038193E"/>
    <w:rsid w:val="00381E3D"/>
    <w:rsid w:val="003820CD"/>
    <w:rsid w:val="00382635"/>
    <w:rsid w:val="003835F2"/>
    <w:rsid w:val="0038402D"/>
    <w:rsid w:val="00384693"/>
    <w:rsid w:val="00386B76"/>
    <w:rsid w:val="00387693"/>
    <w:rsid w:val="0038788F"/>
    <w:rsid w:val="00387F3E"/>
    <w:rsid w:val="00390D9F"/>
    <w:rsid w:val="003911AC"/>
    <w:rsid w:val="00391208"/>
    <w:rsid w:val="00391289"/>
    <w:rsid w:val="00391EED"/>
    <w:rsid w:val="00393AA8"/>
    <w:rsid w:val="0039436E"/>
    <w:rsid w:val="0039472F"/>
    <w:rsid w:val="00394BCD"/>
    <w:rsid w:val="00395725"/>
    <w:rsid w:val="00395ABE"/>
    <w:rsid w:val="00396B2A"/>
    <w:rsid w:val="003975E3"/>
    <w:rsid w:val="003977C9"/>
    <w:rsid w:val="003A13C4"/>
    <w:rsid w:val="003A1455"/>
    <w:rsid w:val="003A17C4"/>
    <w:rsid w:val="003A1857"/>
    <w:rsid w:val="003A1AB0"/>
    <w:rsid w:val="003A1E5E"/>
    <w:rsid w:val="003A1EAC"/>
    <w:rsid w:val="003A1FE6"/>
    <w:rsid w:val="003A3608"/>
    <w:rsid w:val="003A4B44"/>
    <w:rsid w:val="003A5148"/>
    <w:rsid w:val="003A5C63"/>
    <w:rsid w:val="003A5DB4"/>
    <w:rsid w:val="003A67FC"/>
    <w:rsid w:val="003A68EE"/>
    <w:rsid w:val="003A6953"/>
    <w:rsid w:val="003A6DC8"/>
    <w:rsid w:val="003A7E0C"/>
    <w:rsid w:val="003B0783"/>
    <w:rsid w:val="003B0AD1"/>
    <w:rsid w:val="003B0E22"/>
    <w:rsid w:val="003B0F91"/>
    <w:rsid w:val="003B12B6"/>
    <w:rsid w:val="003B143F"/>
    <w:rsid w:val="003B1769"/>
    <w:rsid w:val="003B272C"/>
    <w:rsid w:val="003B32C9"/>
    <w:rsid w:val="003B3460"/>
    <w:rsid w:val="003B3482"/>
    <w:rsid w:val="003B3B5C"/>
    <w:rsid w:val="003B3DDC"/>
    <w:rsid w:val="003B449A"/>
    <w:rsid w:val="003B515F"/>
    <w:rsid w:val="003B51BC"/>
    <w:rsid w:val="003B5322"/>
    <w:rsid w:val="003C04FD"/>
    <w:rsid w:val="003C0731"/>
    <w:rsid w:val="003C07A9"/>
    <w:rsid w:val="003C0819"/>
    <w:rsid w:val="003C0FA8"/>
    <w:rsid w:val="003C111C"/>
    <w:rsid w:val="003C1169"/>
    <w:rsid w:val="003C3320"/>
    <w:rsid w:val="003C33AB"/>
    <w:rsid w:val="003C3A8E"/>
    <w:rsid w:val="003C47F2"/>
    <w:rsid w:val="003C49A6"/>
    <w:rsid w:val="003C4E18"/>
    <w:rsid w:val="003C50F9"/>
    <w:rsid w:val="003C5FFB"/>
    <w:rsid w:val="003C62AF"/>
    <w:rsid w:val="003C6D40"/>
    <w:rsid w:val="003C70D2"/>
    <w:rsid w:val="003C73B5"/>
    <w:rsid w:val="003C7EAD"/>
    <w:rsid w:val="003D1E10"/>
    <w:rsid w:val="003D1EE3"/>
    <w:rsid w:val="003D28E0"/>
    <w:rsid w:val="003D35C7"/>
    <w:rsid w:val="003D3F06"/>
    <w:rsid w:val="003D4C58"/>
    <w:rsid w:val="003D50A3"/>
    <w:rsid w:val="003D537A"/>
    <w:rsid w:val="003D556E"/>
    <w:rsid w:val="003D5C0F"/>
    <w:rsid w:val="003D6475"/>
    <w:rsid w:val="003D754E"/>
    <w:rsid w:val="003D7805"/>
    <w:rsid w:val="003D7FC5"/>
    <w:rsid w:val="003E05A9"/>
    <w:rsid w:val="003E09B6"/>
    <w:rsid w:val="003E319E"/>
    <w:rsid w:val="003E33BB"/>
    <w:rsid w:val="003E373D"/>
    <w:rsid w:val="003E3750"/>
    <w:rsid w:val="003E3BF3"/>
    <w:rsid w:val="003E40E7"/>
    <w:rsid w:val="003E53D3"/>
    <w:rsid w:val="003E5A72"/>
    <w:rsid w:val="003E5D5F"/>
    <w:rsid w:val="003E6076"/>
    <w:rsid w:val="003E633D"/>
    <w:rsid w:val="003E6B4F"/>
    <w:rsid w:val="003E78F4"/>
    <w:rsid w:val="003E7A10"/>
    <w:rsid w:val="003F1046"/>
    <w:rsid w:val="003F2401"/>
    <w:rsid w:val="003F2891"/>
    <w:rsid w:val="003F28C6"/>
    <w:rsid w:val="003F3305"/>
    <w:rsid w:val="003F35E7"/>
    <w:rsid w:val="003F3BC2"/>
    <w:rsid w:val="003F3F2D"/>
    <w:rsid w:val="003F3F75"/>
    <w:rsid w:val="003F5CAF"/>
    <w:rsid w:val="003F6E60"/>
    <w:rsid w:val="003F71BB"/>
    <w:rsid w:val="003F7C1E"/>
    <w:rsid w:val="004002E5"/>
    <w:rsid w:val="00400ACA"/>
    <w:rsid w:val="00401686"/>
    <w:rsid w:val="00402CA5"/>
    <w:rsid w:val="00403D31"/>
    <w:rsid w:val="00403DC9"/>
    <w:rsid w:val="004046C3"/>
    <w:rsid w:val="00404BD7"/>
    <w:rsid w:val="00404C5D"/>
    <w:rsid w:val="00404D2E"/>
    <w:rsid w:val="00405C7E"/>
    <w:rsid w:val="00405F3B"/>
    <w:rsid w:val="0040618F"/>
    <w:rsid w:val="00406892"/>
    <w:rsid w:val="00407244"/>
    <w:rsid w:val="00407B81"/>
    <w:rsid w:val="00407EBE"/>
    <w:rsid w:val="004101A5"/>
    <w:rsid w:val="00410465"/>
    <w:rsid w:val="004104A3"/>
    <w:rsid w:val="00410F61"/>
    <w:rsid w:val="00411692"/>
    <w:rsid w:val="004116EB"/>
    <w:rsid w:val="004124D9"/>
    <w:rsid w:val="004127D3"/>
    <w:rsid w:val="004127EA"/>
    <w:rsid w:val="00412D60"/>
    <w:rsid w:val="00413B04"/>
    <w:rsid w:val="00413D6C"/>
    <w:rsid w:val="004148BC"/>
    <w:rsid w:val="00415D71"/>
    <w:rsid w:val="00415D7A"/>
    <w:rsid w:val="00415E84"/>
    <w:rsid w:val="00415F3A"/>
    <w:rsid w:val="00416025"/>
    <w:rsid w:val="00416105"/>
    <w:rsid w:val="0041646E"/>
    <w:rsid w:val="004167C2"/>
    <w:rsid w:val="00416C45"/>
    <w:rsid w:val="00416FBE"/>
    <w:rsid w:val="0041708A"/>
    <w:rsid w:val="004174C6"/>
    <w:rsid w:val="004175DA"/>
    <w:rsid w:val="004200DD"/>
    <w:rsid w:val="00420BA3"/>
    <w:rsid w:val="00420CA3"/>
    <w:rsid w:val="00421D11"/>
    <w:rsid w:val="00421FD0"/>
    <w:rsid w:val="00423295"/>
    <w:rsid w:val="00423DFB"/>
    <w:rsid w:val="004241C5"/>
    <w:rsid w:val="00424395"/>
    <w:rsid w:val="00424397"/>
    <w:rsid w:val="00424457"/>
    <w:rsid w:val="00424FF8"/>
    <w:rsid w:val="0042533B"/>
    <w:rsid w:val="00425486"/>
    <w:rsid w:val="004254AC"/>
    <w:rsid w:val="004261D5"/>
    <w:rsid w:val="004262D6"/>
    <w:rsid w:val="00426D88"/>
    <w:rsid w:val="00426DD8"/>
    <w:rsid w:val="00426E46"/>
    <w:rsid w:val="0042726A"/>
    <w:rsid w:val="004273EB"/>
    <w:rsid w:val="004275AD"/>
    <w:rsid w:val="00427FB4"/>
    <w:rsid w:val="00432120"/>
    <w:rsid w:val="0043253E"/>
    <w:rsid w:val="004329D7"/>
    <w:rsid w:val="00433672"/>
    <w:rsid w:val="004345FC"/>
    <w:rsid w:val="004346F8"/>
    <w:rsid w:val="00434D84"/>
    <w:rsid w:val="00434D9C"/>
    <w:rsid w:val="004352E3"/>
    <w:rsid w:val="0043544C"/>
    <w:rsid w:val="00436625"/>
    <w:rsid w:val="00437367"/>
    <w:rsid w:val="00437A8D"/>
    <w:rsid w:val="004406A0"/>
    <w:rsid w:val="00440929"/>
    <w:rsid w:val="0044120A"/>
    <w:rsid w:val="004412F0"/>
    <w:rsid w:val="00441A7D"/>
    <w:rsid w:val="0044207A"/>
    <w:rsid w:val="004423D0"/>
    <w:rsid w:val="0044283F"/>
    <w:rsid w:val="00442EAB"/>
    <w:rsid w:val="00443146"/>
    <w:rsid w:val="00443226"/>
    <w:rsid w:val="00444609"/>
    <w:rsid w:val="004448C8"/>
    <w:rsid w:val="004449AC"/>
    <w:rsid w:val="00444D7B"/>
    <w:rsid w:val="00444DCF"/>
    <w:rsid w:val="00444E9F"/>
    <w:rsid w:val="00445C5F"/>
    <w:rsid w:val="004461DA"/>
    <w:rsid w:val="00446642"/>
    <w:rsid w:val="00447000"/>
    <w:rsid w:val="004474DE"/>
    <w:rsid w:val="004502CF"/>
    <w:rsid w:val="0045067A"/>
    <w:rsid w:val="0045127D"/>
    <w:rsid w:val="00451423"/>
    <w:rsid w:val="00452A36"/>
    <w:rsid w:val="004532E6"/>
    <w:rsid w:val="00453F44"/>
    <w:rsid w:val="004544E9"/>
    <w:rsid w:val="00455FD5"/>
    <w:rsid w:val="00456899"/>
    <w:rsid w:val="00456FBB"/>
    <w:rsid w:val="00457388"/>
    <w:rsid w:val="0045768A"/>
    <w:rsid w:val="004577CE"/>
    <w:rsid w:val="004577E7"/>
    <w:rsid w:val="0046057C"/>
    <w:rsid w:val="004606FE"/>
    <w:rsid w:val="00460D55"/>
    <w:rsid w:val="004615B9"/>
    <w:rsid w:val="00461752"/>
    <w:rsid w:val="004626D7"/>
    <w:rsid w:val="00462786"/>
    <w:rsid w:val="00462E51"/>
    <w:rsid w:val="00462FEB"/>
    <w:rsid w:val="00463E16"/>
    <w:rsid w:val="00464B27"/>
    <w:rsid w:val="004653DD"/>
    <w:rsid w:val="004654FF"/>
    <w:rsid w:val="00465E9E"/>
    <w:rsid w:val="004660DC"/>
    <w:rsid w:val="00466465"/>
    <w:rsid w:val="00466D97"/>
    <w:rsid w:val="00466DA3"/>
    <w:rsid w:val="00466DC4"/>
    <w:rsid w:val="00467C6F"/>
    <w:rsid w:val="0047011E"/>
    <w:rsid w:val="0047118E"/>
    <w:rsid w:val="004719D9"/>
    <w:rsid w:val="00471AB8"/>
    <w:rsid w:val="00471DC2"/>
    <w:rsid w:val="00471F8A"/>
    <w:rsid w:val="004736AC"/>
    <w:rsid w:val="004737BF"/>
    <w:rsid w:val="004744EA"/>
    <w:rsid w:val="00474BA1"/>
    <w:rsid w:val="00474CF1"/>
    <w:rsid w:val="0047598B"/>
    <w:rsid w:val="00475F8F"/>
    <w:rsid w:val="004766A5"/>
    <w:rsid w:val="00476A36"/>
    <w:rsid w:val="00477A99"/>
    <w:rsid w:val="00477FCD"/>
    <w:rsid w:val="00480B51"/>
    <w:rsid w:val="004810F8"/>
    <w:rsid w:val="0048123E"/>
    <w:rsid w:val="004818A6"/>
    <w:rsid w:val="00481B08"/>
    <w:rsid w:val="00482042"/>
    <w:rsid w:val="004820EF"/>
    <w:rsid w:val="0048252B"/>
    <w:rsid w:val="0048322C"/>
    <w:rsid w:val="004836F0"/>
    <w:rsid w:val="00483805"/>
    <w:rsid w:val="00483FEE"/>
    <w:rsid w:val="0048469B"/>
    <w:rsid w:val="00484C99"/>
    <w:rsid w:val="004851B9"/>
    <w:rsid w:val="00485257"/>
    <w:rsid w:val="0048662D"/>
    <w:rsid w:val="00487984"/>
    <w:rsid w:val="004906B3"/>
    <w:rsid w:val="004908FA"/>
    <w:rsid w:val="0049092F"/>
    <w:rsid w:val="00491994"/>
    <w:rsid w:val="00491B45"/>
    <w:rsid w:val="00491EC4"/>
    <w:rsid w:val="0049278F"/>
    <w:rsid w:val="00492D85"/>
    <w:rsid w:val="00493435"/>
    <w:rsid w:val="00493514"/>
    <w:rsid w:val="00493BF9"/>
    <w:rsid w:val="00494DD3"/>
    <w:rsid w:val="0049504F"/>
    <w:rsid w:val="0049559B"/>
    <w:rsid w:val="0049612F"/>
    <w:rsid w:val="00496169"/>
    <w:rsid w:val="00496ADC"/>
    <w:rsid w:val="0049758C"/>
    <w:rsid w:val="0049766E"/>
    <w:rsid w:val="00497A67"/>
    <w:rsid w:val="00497AF4"/>
    <w:rsid w:val="004A041A"/>
    <w:rsid w:val="004A071C"/>
    <w:rsid w:val="004A0AB0"/>
    <w:rsid w:val="004A1AD7"/>
    <w:rsid w:val="004A1D71"/>
    <w:rsid w:val="004A27F1"/>
    <w:rsid w:val="004A302D"/>
    <w:rsid w:val="004A3400"/>
    <w:rsid w:val="004A3556"/>
    <w:rsid w:val="004A3F2F"/>
    <w:rsid w:val="004A43F4"/>
    <w:rsid w:val="004A49BB"/>
    <w:rsid w:val="004A4C68"/>
    <w:rsid w:val="004A4DD3"/>
    <w:rsid w:val="004A5287"/>
    <w:rsid w:val="004A572F"/>
    <w:rsid w:val="004A62E9"/>
    <w:rsid w:val="004A6CA1"/>
    <w:rsid w:val="004A7065"/>
    <w:rsid w:val="004A70A5"/>
    <w:rsid w:val="004A789C"/>
    <w:rsid w:val="004A7C24"/>
    <w:rsid w:val="004B000F"/>
    <w:rsid w:val="004B0B0E"/>
    <w:rsid w:val="004B0B16"/>
    <w:rsid w:val="004B0C82"/>
    <w:rsid w:val="004B0D92"/>
    <w:rsid w:val="004B15A3"/>
    <w:rsid w:val="004B19F4"/>
    <w:rsid w:val="004B2251"/>
    <w:rsid w:val="004B28A8"/>
    <w:rsid w:val="004B28CC"/>
    <w:rsid w:val="004B3035"/>
    <w:rsid w:val="004B363E"/>
    <w:rsid w:val="004B3863"/>
    <w:rsid w:val="004B402F"/>
    <w:rsid w:val="004B42F3"/>
    <w:rsid w:val="004B529B"/>
    <w:rsid w:val="004B5409"/>
    <w:rsid w:val="004B56A2"/>
    <w:rsid w:val="004B59AB"/>
    <w:rsid w:val="004B5F81"/>
    <w:rsid w:val="004B60DD"/>
    <w:rsid w:val="004B66CD"/>
    <w:rsid w:val="004B6FE4"/>
    <w:rsid w:val="004C08AB"/>
    <w:rsid w:val="004C09D4"/>
    <w:rsid w:val="004C3196"/>
    <w:rsid w:val="004C31E7"/>
    <w:rsid w:val="004C3A6D"/>
    <w:rsid w:val="004C3E44"/>
    <w:rsid w:val="004C415C"/>
    <w:rsid w:val="004C4C6B"/>
    <w:rsid w:val="004C4C98"/>
    <w:rsid w:val="004C5296"/>
    <w:rsid w:val="004C6010"/>
    <w:rsid w:val="004C7115"/>
    <w:rsid w:val="004C7D2A"/>
    <w:rsid w:val="004D05FB"/>
    <w:rsid w:val="004D0ED7"/>
    <w:rsid w:val="004D0FFB"/>
    <w:rsid w:val="004D1350"/>
    <w:rsid w:val="004D1EBE"/>
    <w:rsid w:val="004D29DC"/>
    <w:rsid w:val="004D2BBD"/>
    <w:rsid w:val="004D3171"/>
    <w:rsid w:val="004D375E"/>
    <w:rsid w:val="004D3D1D"/>
    <w:rsid w:val="004D3D5E"/>
    <w:rsid w:val="004D3DC7"/>
    <w:rsid w:val="004D4097"/>
    <w:rsid w:val="004D4C82"/>
    <w:rsid w:val="004D5571"/>
    <w:rsid w:val="004D5624"/>
    <w:rsid w:val="004D58EF"/>
    <w:rsid w:val="004D66DA"/>
    <w:rsid w:val="004D6A90"/>
    <w:rsid w:val="004D7130"/>
    <w:rsid w:val="004D7DCE"/>
    <w:rsid w:val="004E0163"/>
    <w:rsid w:val="004E0331"/>
    <w:rsid w:val="004E0912"/>
    <w:rsid w:val="004E0980"/>
    <w:rsid w:val="004E12ED"/>
    <w:rsid w:val="004E1AB5"/>
    <w:rsid w:val="004E1AC5"/>
    <w:rsid w:val="004E2C47"/>
    <w:rsid w:val="004E316B"/>
    <w:rsid w:val="004E364B"/>
    <w:rsid w:val="004E39C7"/>
    <w:rsid w:val="004E43E5"/>
    <w:rsid w:val="004E4458"/>
    <w:rsid w:val="004E4641"/>
    <w:rsid w:val="004E4BEF"/>
    <w:rsid w:val="004E58F6"/>
    <w:rsid w:val="004E65AD"/>
    <w:rsid w:val="004E66F7"/>
    <w:rsid w:val="004E6FFF"/>
    <w:rsid w:val="004E7F28"/>
    <w:rsid w:val="004F02C5"/>
    <w:rsid w:val="004F02EA"/>
    <w:rsid w:val="004F0830"/>
    <w:rsid w:val="004F0D33"/>
    <w:rsid w:val="004F0DA2"/>
    <w:rsid w:val="004F10B3"/>
    <w:rsid w:val="004F11BF"/>
    <w:rsid w:val="004F17A7"/>
    <w:rsid w:val="004F17C6"/>
    <w:rsid w:val="004F1838"/>
    <w:rsid w:val="004F1882"/>
    <w:rsid w:val="004F220F"/>
    <w:rsid w:val="004F22DA"/>
    <w:rsid w:val="004F2CEF"/>
    <w:rsid w:val="004F2FA0"/>
    <w:rsid w:val="004F3289"/>
    <w:rsid w:val="004F3E32"/>
    <w:rsid w:val="004F466B"/>
    <w:rsid w:val="004F502F"/>
    <w:rsid w:val="004F5B26"/>
    <w:rsid w:val="004F6045"/>
    <w:rsid w:val="004F61E2"/>
    <w:rsid w:val="004F62E0"/>
    <w:rsid w:val="004F63AD"/>
    <w:rsid w:val="004F681F"/>
    <w:rsid w:val="004F6883"/>
    <w:rsid w:val="004F6BDC"/>
    <w:rsid w:val="004F6E8D"/>
    <w:rsid w:val="004F7111"/>
    <w:rsid w:val="004F7A6B"/>
    <w:rsid w:val="00500109"/>
    <w:rsid w:val="0050119C"/>
    <w:rsid w:val="00501312"/>
    <w:rsid w:val="00502977"/>
    <w:rsid w:val="00502DB3"/>
    <w:rsid w:val="00503955"/>
    <w:rsid w:val="00504C5C"/>
    <w:rsid w:val="00504D7E"/>
    <w:rsid w:val="00504D91"/>
    <w:rsid w:val="00505076"/>
    <w:rsid w:val="0050554B"/>
    <w:rsid w:val="005055AB"/>
    <w:rsid w:val="00505D59"/>
    <w:rsid w:val="00505DF5"/>
    <w:rsid w:val="005060BF"/>
    <w:rsid w:val="005061E8"/>
    <w:rsid w:val="0050651A"/>
    <w:rsid w:val="00506ABB"/>
    <w:rsid w:val="0050705D"/>
    <w:rsid w:val="00507FAA"/>
    <w:rsid w:val="00510A02"/>
    <w:rsid w:val="00510A25"/>
    <w:rsid w:val="00510C2A"/>
    <w:rsid w:val="00511874"/>
    <w:rsid w:val="005123FA"/>
    <w:rsid w:val="00513B1E"/>
    <w:rsid w:val="00514159"/>
    <w:rsid w:val="00514CB1"/>
    <w:rsid w:val="005155C4"/>
    <w:rsid w:val="00515811"/>
    <w:rsid w:val="00515CA6"/>
    <w:rsid w:val="00516169"/>
    <w:rsid w:val="00516B2D"/>
    <w:rsid w:val="005179B3"/>
    <w:rsid w:val="00517E5D"/>
    <w:rsid w:val="00517F64"/>
    <w:rsid w:val="00520D14"/>
    <w:rsid w:val="00520F68"/>
    <w:rsid w:val="00521079"/>
    <w:rsid w:val="00521CB5"/>
    <w:rsid w:val="0052206D"/>
    <w:rsid w:val="00522179"/>
    <w:rsid w:val="00522760"/>
    <w:rsid w:val="00522E8E"/>
    <w:rsid w:val="005234E4"/>
    <w:rsid w:val="00523AAE"/>
    <w:rsid w:val="00523E0C"/>
    <w:rsid w:val="00525294"/>
    <w:rsid w:val="00525400"/>
    <w:rsid w:val="0052588F"/>
    <w:rsid w:val="00527256"/>
    <w:rsid w:val="005277B3"/>
    <w:rsid w:val="005278ED"/>
    <w:rsid w:val="00527944"/>
    <w:rsid w:val="00530070"/>
    <w:rsid w:val="00530281"/>
    <w:rsid w:val="0053047D"/>
    <w:rsid w:val="00530525"/>
    <w:rsid w:val="005307FA"/>
    <w:rsid w:val="005320CF"/>
    <w:rsid w:val="005326DF"/>
    <w:rsid w:val="005326F7"/>
    <w:rsid w:val="005331C9"/>
    <w:rsid w:val="00533A0C"/>
    <w:rsid w:val="00533A23"/>
    <w:rsid w:val="00533B1D"/>
    <w:rsid w:val="00533CD1"/>
    <w:rsid w:val="0053433B"/>
    <w:rsid w:val="00535A92"/>
    <w:rsid w:val="0053604B"/>
    <w:rsid w:val="0053633D"/>
    <w:rsid w:val="005369C1"/>
    <w:rsid w:val="00536C67"/>
    <w:rsid w:val="00536EA5"/>
    <w:rsid w:val="00537E99"/>
    <w:rsid w:val="00540010"/>
    <w:rsid w:val="00540A0C"/>
    <w:rsid w:val="00540ED5"/>
    <w:rsid w:val="00542DBD"/>
    <w:rsid w:val="005436BD"/>
    <w:rsid w:val="005449D7"/>
    <w:rsid w:val="00545241"/>
    <w:rsid w:val="005455DE"/>
    <w:rsid w:val="005456D0"/>
    <w:rsid w:val="00545841"/>
    <w:rsid w:val="00545C02"/>
    <w:rsid w:val="00546A52"/>
    <w:rsid w:val="00547061"/>
    <w:rsid w:val="005471F8"/>
    <w:rsid w:val="005476DA"/>
    <w:rsid w:val="00547B68"/>
    <w:rsid w:val="00550173"/>
    <w:rsid w:val="0055181D"/>
    <w:rsid w:val="00551B05"/>
    <w:rsid w:val="005526DC"/>
    <w:rsid w:val="0055354C"/>
    <w:rsid w:val="005539BB"/>
    <w:rsid w:val="005554C1"/>
    <w:rsid w:val="005560D1"/>
    <w:rsid w:val="0055661A"/>
    <w:rsid w:val="005567CF"/>
    <w:rsid w:val="00560CFC"/>
    <w:rsid w:val="00561830"/>
    <w:rsid w:val="005625B5"/>
    <w:rsid w:val="00562721"/>
    <w:rsid w:val="00562810"/>
    <w:rsid w:val="00562923"/>
    <w:rsid w:val="00563F39"/>
    <w:rsid w:val="005643D1"/>
    <w:rsid w:val="00564777"/>
    <w:rsid w:val="00564D63"/>
    <w:rsid w:val="00565117"/>
    <w:rsid w:val="0056567C"/>
    <w:rsid w:val="00566486"/>
    <w:rsid w:val="0056724D"/>
    <w:rsid w:val="00567340"/>
    <w:rsid w:val="005723FB"/>
    <w:rsid w:val="005743F3"/>
    <w:rsid w:val="005744B7"/>
    <w:rsid w:val="00575508"/>
    <w:rsid w:val="00575FE8"/>
    <w:rsid w:val="0057602D"/>
    <w:rsid w:val="00576562"/>
    <w:rsid w:val="005765AA"/>
    <w:rsid w:val="00576763"/>
    <w:rsid w:val="005769EC"/>
    <w:rsid w:val="00576B2B"/>
    <w:rsid w:val="00576EAF"/>
    <w:rsid w:val="00577F99"/>
    <w:rsid w:val="005806BC"/>
    <w:rsid w:val="00581372"/>
    <w:rsid w:val="005824E5"/>
    <w:rsid w:val="00583E3F"/>
    <w:rsid w:val="005840A7"/>
    <w:rsid w:val="00585C34"/>
    <w:rsid w:val="005870DE"/>
    <w:rsid w:val="005877D4"/>
    <w:rsid w:val="00587EB3"/>
    <w:rsid w:val="005906B2"/>
    <w:rsid w:val="00590B79"/>
    <w:rsid w:val="00590D61"/>
    <w:rsid w:val="00591BF9"/>
    <w:rsid w:val="00592482"/>
    <w:rsid w:val="0059293A"/>
    <w:rsid w:val="00592DFC"/>
    <w:rsid w:val="00592E4E"/>
    <w:rsid w:val="0059396E"/>
    <w:rsid w:val="00593C38"/>
    <w:rsid w:val="00595155"/>
    <w:rsid w:val="005951D3"/>
    <w:rsid w:val="0059560C"/>
    <w:rsid w:val="0059657B"/>
    <w:rsid w:val="00596731"/>
    <w:rsid w:val="00596CC8"/>
    <w:rsid w:val="00596F82"/>
    <w:rsid w:val="00597964"/>
    <w:rsid w:val="005A0319"/>
    <w:rsid w:val="005A0A2D"/>
    <w:rsid w:val="005A0D75"/>
    <w:rsid w:val="005A0ED3"/>
    <w:rsid w:val="005A1EF0"/>
    <w:rsid w:val="005A2100"/>
    <w:rsid w:val="005A24CE"/>
    <w:rsid w:val="005A2D04"/>
    <w:rsid w:val="005A3128"/>
    <w:rsid w:val="005A33B2"/>
    <w:rsid w:val="005A3D0A"/>
    <w:rsid w:val="005A472A"/>
    <w:rsid w:val="005A710B"/>
    <w:rsid w:val="005A77CB"/>
    <w:rsid w:val="005A7831"/>
    <w:rsid w:val="005A7E08"/>
    <w:rsid w:val="005B0103"/>
    <w:rsid w:val="005B0839"/>
    <w:rsid w:val="005B16B3"/>
    <w:rsid w:val="005B2409"/>
    <w:rsid w:val="005B2810"/>
    <w:rsid w:val="005B3792"/>
    <w:rsid w:val="005B3877"/>
    <w:rsid w:val="005B3A6D"/>
    <w:rsid w:val="005B3D7D"/>
    <w:rsid w:val="005B3E1F"/>
    <w:rsid w:val="005B3E84"/>
    <w:rsid w:val="005B4488"/>
    <w:rsid w:val="005B4647"/>
    <w:rsid w:val="005B4DF8"/>
    <w:rsid w:val="005B5131"/>
    <w:rsid w:val="005B5708"/>
    <w:rsid w:val="005B5A8B"/>
    <w:rsid w:val="005B5D3F"/>
    <w:rsid w:val="005B684E"/>
    <w:rsid w:val="005B718C"/>
    <w:rsid w:val="005B7F98"/>
    <w:rsid w:val="005C0536"/>
    <w:rsid w:val="005C05CD"/>
    <w:rsid w:val="005C0D4E"/>
    <w:rsid w:val="005C0F96"/>
    <w:rsid w:val="005C14F2"/>
    <w:rsid w:val="005C2899"/>
    <w:rsid w:val="005C2A49"/>
    <w:rsid w:val="005C2CB2"/>
    <w:rsid w:val="005C2ED0"/>
    <w:rsid w:val="005C3AC2"/>
    <w:rsid w:val="005C4614"/>
    <w:rsid w:val="005C4857"/>
    <w:rsid w:val="005C4B05"/>
    <w:rsid w:val="005C4BBA"/>
    <w:rsid w:val="005C4CEE"/>
    <w:rsid w:val="005C5260"/>
    <w:rsid w:val="005C574F"/>
    <w:rsid w:val="005C5AAD"/>
    <w:rsid w:val="005C5BBB"/>
    <w:rsid w:val="005C62C6"/>
    <w:rsid w:val="005C66E3"/>
    <w:rsid w:val="005C6B1B"/>
    <w:rsid w:val="005D03CC"/>
    <w:rsid w:val="005D150D"/>
    <w:rsid w:val="005D19E1"/>
    <w:rsid w:val="005D2154"/>
    <w:rsid w:val="005D452D"/>
    <w:rsid w:val="005D545A"/>
    <w:rsid w:val="005D5943"/>
    <w:rsid w:val="005D5B76"/>
    <w:rsid w:val="005D636A"/>
    <w:rsid w:val="005D7ED0"/>
    <w:rsid w:val="005E05C2"/>
    <w:rsid w:val="005E11A4"/>
    <w:rsid w:val="005E188D"/>
    <w:rsid w:val="005E1F72"/>
    <w:rsid w:val="005E239A"/>
    <w:rsid w:val="005E2F4A"/>
    <w:rsid w:val="005E3143"/>
    <w:rsid w:val="005E33A6"/>
    <w:rsid w:val="005E36AF"/>
    <w:rsid w:val="005E3E92"/>
    <w:rsid w:val="005E452E"/>
    <w:rsid w:val="005E46F3"/>
    <w:rsid w:val="005E567E"/>
    <w:rsid w:val="005E58FB"/>
    <w:rsid w:val="005E6B7E"/>
    <w:rsid w:val="005E7549"/>
    <w:rsid w:val="005E7834"/>
    <w:rsid w:val="005F1A4B"/>
    <w:rsid w:val="005F1E39"/>
    <w:rsid w:val="005F26BF"/>
    <w:rsid w:val="005F2E1E"/>
    <w:rsid w:val="005F32E8"/>
    <w:rsid w:val="005F387E"/>
    <w:rsid w:val="005F3D39"/>
    <w:rsid w:val="005F3E85"/>
    <w:rsid w:val="005F4200"/>
    <w:rsid w:val="005F4778"/>
    <w:rsid w:val="005F4A13"/>
    <w:rsid w:val="005F5758"/>
    <w:rsid w:val="005F6032"/>
    <w:rsid w:val="005F6736"/>
    <w:rsid w:val="005F6F72"/>
    <w:rsid w:val="006002EB"/>
    <w:rsid w:val="00600881"/>
    <w:rsid w:val="00601227"/>
    <w:rsid w:val="00601C8B"/>
    <w:rsid w:val="00601DC1"/>
    <w:rsid w:val="006020DD"/>
    <w:rsid w:val="006022BE"/>
    <w:rsid w:val="00602AF0"/>
    <w:rsid w:val="00602E1D"/>
    <w:rsid w:val="006031B4"/>
    <w:rsid w:val="006037F5"/>
    <w:rsid w:val="00603C2E"/>
    <w:rsid w:val="00603D24"/>
    <w:rsid w:val="00603F45"/>
    <w:rsid w:val="00604463"/>
    <w:rsid w:val="00604588"/>
    <w:rsid w:val="0060612D"/>
    <w:rsid w:val="00606623"/>
    <w:rsid w:val="00606E68"/>
    <w:rsid w:val="006075F6"/>
    <w:rsid w:val="00610949"/>
    <w:rsid w:val="00610ABC"/>
    <w:rsid w:val="006117A4"/>
    <w:rsid w:val="006117B7"/>
    <w:rsid w:val="00611B62"/>
    <w:rsid w:val="00611E43"/>
    <w:rsid w:val="00612B5C"/>
    <w:rsid w:val="00612BCB"/>
    <w:rsid w:val="00613890"/>
    <w:rsid w:val="00614DFE"/>
    <w:rsid w:val="006162BC"/>
    <w:rsid w:val="006167BC"/>
    <w:rsid w:val="00616946"/>
    <w:rsid w:val="0061697A"/>
    <w:rsid w:val="0062081F"/>
    <w:rsid w:val="006208B1"/>
    <w:rsid w:val="00620DC8"/>
    <w:rsid w:val="0062140C"/>
    <w:rsid w:val="00621524"/>
    <w:rsid w:val="00621912"/>
    <w:rsid w:val="0062264E"/>
    <w:rsid w:val="006226E7"/>
    <w:rsid w:val="006227AC"/>
    <w:rsid w:val="00622D30"/>
    <w:rsid w:val="006230C0"/>
    <w:rsid w:val="006231D8"/>
    <w:rsid w:val="00623234"/>
    <w:rsid w:val="00623268"/>
    <w:rsid w:val="006235DB"/>
    <w:rsid w:val="00623C84"/>
    <w:rsid w:val="0062449F"/>
    <w:rsid w:val="006245DB"/>
    <w:rsid w:val="006247DC"/>
    <w:rsid w:val="006248E9"/>
    <w:rsid w:val="006251E6"/>
    <w:rsid w:val="00625B46"/>
    <w:rsid w:val="00626D15"/>
    <w:rsid w:val="0062716D"/>
    <w:rsid w:val="006310DF"/>
    <w:rsid w:val="006314FE"/>
    <w:rsid w:val="0063234F"/>
    <w:rsid w:val="006326A6"/>
    <w:rsid w:val="006338E6"/>
    <w:rsid w:val="00633E96"/>
    <w:rsid w:val="00634E6F"/>
    <w:rsid w:val="00634F67"/>
    <w:rsid w:val="0063536D"/>
    <w:rsid w:val="006353DB"/>
    <w:rsid w:val="006366AF"/>
    <w:rsid w:val="00636B3C"/>
    <w:rsid w:val="006373DC"/>
    <w:rsid w:val="0064057D"/>
    <w:rsid w:val="006406D6"/>
    <w:rsid w:val="00640FEB"/>
    <w:rsid w:val="00642162"/>
    <w:rsid w:val="0064296E"/>
    <w:rsid w:val="00642B63"/>
    <w:rsid w:val="0064309C"/>
    <w:rsid w:val="0064369A"/>
    <w:rsid w:val="00643E3D"/>
    <w:rsid w:val="00643E97"/>
    <w:rsid w:val="00644083"/>
    <w:rsid w:val="006448A6"/>
    <w:rsid w:val="006449F4"/>
    <w:rsid w:val="006455DA"/>
    <w:rsid w:val="00645C84"/>
    <w:rsid w:val="00645F3C"/>
    <w:rsid w:val="00646503"/>
    <w:rsid w:val="00647BCD"/>
    <w:rsid w:val="00647E7A"/>
    <w:rsid w:val="006501A3"/>
    <w:rsid w:val="00650414"/>
    <w:rsid w:val="00650B89"/>
    <w:rsid w:val="00650F45"/>
    <w:rsid w:val="0065164C"/>
    <w:rsid w:val="00651BCE"/>
    <w:rsid w:val="00652480"/>
    <w:rsid w:val="00652A2D"/>
    <w:rsid w:val="0065349F"/>
    <w:rsid w:val="00653B66"/>
    <w:rsid w:val="00654398"/>
    <w:rsid w:val="00654B76"/>
    <w:rsid w:val="00654D1D"/>
    <w:rsid w:val="0065510C"/>
    <w:rsid w:val="00655617"/>
    <w:rsid w:val="00655A0B"/>
    <w:rsid w:val="00655F60"/>
    <w:rsid w:val="006563C9"/>
    <w:rsid w:val="00656EEF"/>
    <w:rsid w:val="006574DC"/>
    <w:rsid w:val="0065793F"/>
    <w:rsid w:val="00657C40"/>
    <w:rsid w:val="00657F32"/>
    <w:rsid w:val="00660025"/>
    <w:rsid w:val="0066010A"/>
    <w:rsid w:val="00660672"/>
    <w:rsid w:val="00660867"/>
    <w:rsid w:val="006615F3"/>
    <w:rsid w:val="00661601"/>
    <w:rsid w:val="00662001"/>
    <w:rsid w:val="00662422"/>
    <w:rsid w:val="00662750"/>
    <w:rsid w:val="00662A7B"/>
    <w:rsid w:val="00662D20"/>
    <w:rsid w:val="00662FD9"/>
    <w:rsid w:val="00663A1F"/>
    <w:rsid w:val="00663F12"/>
    <w:rsid w:val="006645E1"/>
    <w:rsid w:val="00664625"/>
    <w:rsid w:val="00664AEC"/>
    <w:rsid w:val="00664DF5"/>
    <w:rsid w:val="00666055"/>
    <w:rsid w:val="006666C3"/>
    <w:rsid w:val="006671D5"/>
    <w:rsid w:val="00667216"/>
    <w:rsid w:val="00667A8C"/>
    <w:rsid w:val="00667F3D"/>
    <w:rsid w:val="00670D34"/>
    <w:rsid w:val="00670E03"/>
    <w:rsid w:val="00670E1F"/>
    <w:rsid w:val="006722F9"/>
    <w:rsid w:val="006731A4"/>
    <w:rsid w:val="00674EC0"/>
    <w:rsid w:val="00675A75"/>
    <w:rsid w:val="00676826"/>
    <w:rsid w:val="00676B2F"/>
    <w:rsid w:val="0067754F"/>
    <w:rsid w:val="00677AAA"/>
    <w:rsid w:val="00680150"/>
    <w:rsid w:val="0068142B"/>
    <w:rsid w:val="006817A1"/>
    <w:rsid w:val="00681DA9"/>
    <w:rsid w:val="00682799"/>
    <w:rsid w:val="00682C0C"/>
    <w:rsid w:val="006834BC"/>
    <w:rsid w:val="00684678"/>
    <w:rsid w:val="00684697"/>
    <w:rsid w:val="0068510A"/>
    <w:rsid w:val="006854C1"/>
    <w:rsid w:val="0068638B"/>
    <w:rsid w:val="0068667B"/>
    <w:rsid w:val="006874EA"/>
    <w:rsid w:val="006876D9"/>
    <w:rsid w:val="00687A32"/>
    <w:rsid w:val="00690038"/>
    <w:rsid w:val="00691163"/>
    <w:rsid w:val="006922B6"/>
    <w:rsid w:val="00692A82"/>
    <w:rsid w:val="00692ADF"/>
    <w:rsid w:val="00692FDE"/>
    <w:rsid w:val="00693118"/>
    <w:rsid w:val="00693E1C"/>
    <w:rsid w:val="00693EA0"/>
    <w:rsid w:val="0069457D"/>
    <w:rsid w:val="006948DA"/>
    <w:rsid w:val="00694B3B"/>
    <w:rsid w:val="00694BAC"/>
    <w:rsid w:val="00695E33"/>
    <w:rsid w:val="006966D6"/>
    <w:rsid w:val="00697124"/>
    <w:rsid w:val="006976FF"/>
    <w:rsid w:val="006977B0"/>
    <w:rsid w:val="00697E76"/>
    <w:rsid w:val="00697E99"/>
    <w:rsid w:val="006A0253"/>
    <w:rsid w:val="006A1037"/>
    <w:rsid w:val="006A15C8"/>
    <w:rsid w:val="006A388E"/>
    <w:rsid w:val="006A3D80"/>
    <w:rsid w:val="006A3F79"/>
    <w:rsid w:val="006A4F95"/>
    <w:rsid w:val="006A52F5"/>
    <w:rsid w:val="006A539D"/>
    <w:rsid w:val="006A54D3"/>
    <w:rsid w:val="006A591B"/>
    <w:rsid w:val="006A5B0E"/>
    <w:rsid w:val="006A6054"/>
    <w:rsid w:val="006A64FF"/>
    <w:rsid w:val="006A67ED"/>
    <w:rsid w:val="006A6858"/>
    <w:rsid w:val="006A68B3"/>
    <w:rsid w:val="006A6D7C"/>
    <w:rsid w:val="006A6FB4"/>
    <w:rsid w:val="006A783C"/>
    <w:rsid w:val="006A7B68"/>
    <w:rsid w:val="006B02ED"/>
    <w:rsid w:val="006B074E"/>
    <w:rsid w:val="006B0837"/>
    <w:rsid w:val="006B0855"/>
    <w:rsid w:val="006B0E2A"/>
    <w:rsid w:val="006B1C58"/>
    <w:rsid w:val="006B2146"/>
    <w:rsid w:val="006B250D"/>
    <w:rsid w:val="006B2AEC"/>
    <w:rsid w:val="006B45CD"/>
    <w:rsid w:val="006B4DC2"/>
    <w:rsid w:val="006B4E1E"/>
    <w:rsid w:val="006B5629"/>
    <w:rsid w:val="006B5E73"/>
    <w:rsid w:val="006B634A"/>
    <w:rsid w:val="006B6F07"/>
    <w:rsid w:val="006B74D9"/>
    <w:rsid w:val="006B78AA"/>
    <w:rsid w:val="006B7949"/>
    <w:rsid w:val="006B7D66"/>
    <w:rsid w:val="006C1331"/>
    <w:rsid w:val="006C1610"/>
    <w:rsid w:val="006C1BC6"/>
    <w:rsid w:val="006C2603"/>
    <w:rsid w:val="006C2647"/>
    <w:rsid w:val="006C264C"/>
    <w:rsid w:val="006C2E29"/>
    <w:rsid w:val="006C317C"/>
    <w:rsid w:val="006C36B7"/>
    <w:rsid w:val="006C37BA"/>
    <w:rsid w:val="006C38D6"/>
    <w:rsid w:val="006C494A"/>
    <w:rsid w:val="006C4C24"/>
    <w:rsid w:val="006C5031"/>
    <w:rsid w:val="006C6556"/>
    <w:rsid w:val="006C755D"/>
    <w:rsid w:val="006C7684"/>
    <w:rsid w:val="006D079F"/>
    <w:rsid w:val="006D0893"/>
    <w:rsid w:val="006D19EE"/>
    <w:rsid w:val="006D4389"/>
    <w:rsid w:val="006D4F9E"/>
    <w:rsid w:val="006D53EC"/>
    <w:rsid w:val="006D58B7"/>
    <w:rsid w:val="006D5E1E"/>
    <w:rsid w:val="006D662B"/>
    <w:rsid w:val="006D6AEB"/>
    <w:rsid w:val="006D6E50"/>
    <w:rsid w:val="006D6EA0"/>
    <w:rsid w:val="006D705A"/>
    <w:rsid w:val="006D7312"/>
    <w:rsid w:val="006D7C6C"/>
    <w:rsid w:val="006E0239"/>
    <w:rsid w:val="006E0439"/>
    <w:rsid w:val="006E04C2"/>
    <w:rsid w:val="006E0977"/>
    <w:rsid w:val="006E1DD5"/>
    <w:rsid w:val="006E2FAF"/>
    <w:rsid w:val="006E2FFB"/>
    <w:rsid w:val="006E34FB"/>
    <w:rsid w:val="006E3A8B"/>
    <w:rsid w:val="006E4A50"/>
    <w:rsid w:val="006E56FF"/>
    <w:rsid w:val="006E5F2A"/>
    <w:rsid w:val="006E632A"/>
    <w:rsid w:val="006E6C2F"/>
    <w:rsid w:val="006E7149"/>
    <w:rsid w:val="006E7200"/>
    <w:rsid w:val="006E7264"/>
    <w:rsid w:val="006E772A"/>
    <w:rsid w:val="006E7AA0"/>
    <w:rsid w:val="006F01F9"/>
    <w:rsid w:val="006F0215"/>
    <w:rsid w:val="006F052A"/>
    <w:rsid w:val="006F0648"/>
    <w:rsid w:val="006F08D6"/>
    <w:rsid w:val="006F0A4C"/>
    <w:rsid w:val="006F0CEC"/>
    <w:rsid w:val="006F0FE2"/>
    <w:rsid w:val="006F1666"/>
    <w:rsid w:val="006F1D5A"/>
    <w:rsid w:val="006F251A"/>
    <w:rsid w:val="006F26AC"/>
    <w:rsid w:val="006F2DA4"/>
    <w:rsid w:val="006F2E27"/>
    <w:rsid w:val="006F362D"/>
    <w:rsid w:val="006F3B4C"/>
    <w:rsid w:val="006F4681"/>
    <w:rsid w:val="006F5150"/>
    <w:rsid w:val="006F5C12"/>
    <w:rsid w:val="006F647E"/>
    <w:rsid w:val="006F65F1"/>
    <w:rsid w:val="006F6C38"/>
    <w:rsid w:val="006F7BB5"/>
    <w:rsid w:val="007003F1"/>
    <w:rsid w:val="00700F0F"/>
    <w:rsid w:val="00701A68"/>
    <w:rsid w:val="00702610"/>
    <w:rsid w:val="00703671"/>
    <w:rsid w:val="007040EA"/>
    <w:rsid w:val="0070410B"/>
    <w:rsid w:val="007046F5"/>
    <w:rsid w:val="00704A38"/>
    <w:rsid w:val="007053A0"/>
    <w:rsid w:val="00706255"/>
    <w:rsid w:val="00706417"/>
    <w:rsid w:val="007079DA"/>
    <w:rsid w:val="007113F6"/>
    <w:rsid w:val="007121D4"/>
    <w:rsid w:val="00712929"/>
    <w:rsid w:val="00714139"/>
    <w:rsid w:val="00714A3D"/>
    <w:rsid w:val="00714DA9"/>
    <w:rsid w:val="007153F2"/>
    <w:rsid w:val="0071613A"/>
    <w:rsid w:val="00717777"/>
    <w:rsid w:val="007177DF"/>
    <w:rsid w:val="00720231"/>
    <w:rsid w:val="00720A95"/>
    <w:rsid w:val="00720D5D"/>
    <w:rsid w:val="00721657"/>
    <w:rsid w:val="00721C12"/>
    <w:rsid w:val="0072212B"/>
    <w:rsid w:val="00722F91"/>
    <w:rsid w:val="00723076"/>
    <w:rsid w:val="0072314D"/>
    <w:rsid w:val="0072337D"/>
    <w:rsid w:val="00723A6A"/>
    <w:rsid w:val="00723AF0"/>
    <w:rsid w:val="007241FB"/>
    <w:rsid w:val="007257E1"/>
    <w:rsid w:val="00726509"/>
    <w:rsid w:val="007266F0"/>
    <w:rsid w:val="00726893"/>
    <w:rsid w:val="00726A0B"/>
    <w:rsid w:val="00726DC9"/>
    <w:rsid w:val="007307CB"/>
    <w:rsid w:val="00731805"/>
    <w:rsid w:val="007324D4"/>
    <w:rsid w:val="00732675"/>
    <w:rsid w:val="00732F88"/>
    <w:rsid w:val="00733A69"/>
    <w:rsid w:val="00733BC9"/>
    <w:rsid w:val="00733FE7"/>
    <w:rsid w:val="00734911"/>
    <w:rsid w:val="00734C91"/>
    <w:rsid w:val="00735043"/>
    <w:rsid w:val="00735136"/>
    <w:rsid w:val="007356C7"/>
    <w:rsid w:val="00736488"/>
    <w:rsid w:val="0073767B"/>
    <w:rsid w:val="007379BC"/>
    <w:rsid w:val="00740F85"/>
    <w:rsid w:val="00741273"/>
    <w:rsid w:val="007413B1"/>
    <w:rsid w:val="007418DD"/>
    <w:rsid w:val="00741A46"/>
    <w:rsid w:val="00741EC1"/>
    <w:rsid w:val="0074246E"/>
    <w:rsid w:val="00742E40"/>
    <w:rsid w:val="007432A8"/>
    <w:rsid w:val="00743786"/>
    <w:rsid w:val="00743D41"/>
    <w:rsid w:val="00745AD8"/>
    <w:rsid w:val="0074781F"/>
    <w:rsid w:val="007500F2"/>
    <w:rsid w:val="00750141"/>
    <w:rsid w:val="00750B0A"/>
    <w:rsid w:val="007512E7"/>
    <w:rsid w:val="00751AFA"/>
    <w:rsid w:val="00751B8E"/>
    <w:rsid w:val="00751D7C"/>
    <w:rsid w:val="007522AF"/>
    <w:rsid w:val="007532E9"/>
    <w:rsid w:val="00753541"/>
    <w:rsid w:val="00755288"/>
    <w:rsid w:val="0075714C"/>
    <w:rsid w:val="00757427"/>
    <w:rsid w:val="00760610"/>
    <w:rsid w:val="00760EE7"/>
    <w:rsid w:val="00761A92"/>
    <w:rsid w:val="00762C6C"/>
    <w:rsid w:val="00763439"/>
    <w:rsid w:val="007634DA"/>
    <w:rsid w:val="00763D55"/>
    <w:rsid w:val="00765324"/>
    <w:rsid w:val="00765493"/>
    <w:rsid w:val="00765740"/>
    <w:rsid w:val="00765906"/>
    <w:rsid w:val="00765C9D"/>
    <w:rsid w:val="00767D68"/>
    <w:rsid w:val="007702AC"/>
    <w:rsid w:val="00770664"/>
    <w:rsid w:val="007708CE"/>
    <w:rsid w:val="00770E58"/>
    <w:rsid w:val="007713FE"/>
    <w:rsid w:val="00772130"/>
    <w:rsid w:val="007726D7"/>
    <w:rsid w:val="0077334D"/>
    <w:rsid w:val="00773647"/>
    <w:rsid w:val="00774397"/>
    <w:rsid w:val="00774D5A"/>
    <w:rsid w:val="00775294"/>
    <w:rsid w:val="00775685"/>
    <w:rsid w:val="00775875"/>
    <w:rsid w:val="007761D6"/>
    <w:rsid w:val="00776212"/>
    <w:rsid w:val="007771D1"/>
    <w:rsid w:val="007778E8"/>
    <w:rsid w:val="00780420"/>
    <w:rsid w:val="0078079C"/>
    <w:rsid w:val="00780C4A"/>
    <w:rsid w:val="007817E8"/>
    <w:rsid w:val="0078183A"/>
    <w:rsid w:val="00781A1F"/>
    <w:rsid w:val="00782458"/>
    <w:rsid w:val="007825A1"/>
    <w:rsid w:val="00783043"/>
    <w:rsid w:val="00783157"/>
    <w:rsid w:val="007836C1"/>
    <w:rsid w:val="007839B5"/>
    <w:rsid w:val="0078414F"/>
    <w:rsid w:val="007843F8"/>
    <w:rsid w:val="007845EF"/>
    <w:rsid w:val="007852BB"/>
    <w:rsid w:val="0078614A"/>
    <w:rsid w:val="007862AF"/>
    <w:rsid w:val="00787106"/>
    <w:rsid w:val="00787C1A"/>
    <w:rsid w:val="00790910"/>
    <w:rsid w:val="00790DF2"/>
    <w:rsid w:val="00791215"/>
    <w:rsid w:val="0079174E"/>
    <w:rsid w:val="00791B1B"/>
    <w:rsid w:val="0079270A"/>
    <w:rsid w:val="007927FA"/>
    <w:rsid w:val="00792FC4"/>
    <w:rsid w:val="00793E07"/>
    <w:rsid w:val="007944DD"/>
    <w:rsid w:val="0079578D"/>
    <w:rsid w:val="00796E17"/>
    <w:rsid w:val="00797A79"/>
    <w:rsid w:val="00797B2A"/>
    <w:rsid w:val="00797F24"/>
    <w:rsid w:val="007A0BDF"/>
    <w:rsid w:val="007A0D61"/>
    <w:rsid w:val="007A1B69"/>
    <w:rsid w:val="007A2E00"/>
    <w:rsid w:val="007A37C0"/>
    <w:rsid w:val="007A430E"/>
    <w:rsid w:val="007A48E4"/>
    <w:rsid w:val="007A4D08"/>
    <w:rsid w:val="007A539F"/>
    <w:rsid w:val="007A7487"/>
    <w:rsid w:val="007B132E"/>
    <w:rsid w:val="007B1E36"/>
    <w:rsid w:val="007B2110"/>
    <w:rsid w:val="007B242A"/>
    <w:rsid w:val="007B2A7A"/>
    <w:rsid w:val="007B344D"/>
    <w:rsid w:val="007B4423"/>
    <w:rsid w:val="007B4774"/>
    <w:rsid w:val="007B490C"/>
    <w:rsid w:val="007B52AD"/>
    <w:rsid w:val="007B6D46"/>
    <w:rsid w:val="007B6DDD"/>
    <w:rsid w:val="007B737F"/>
    <w:rsid w:val="007B7D40"/>
    <w:rsid w:val="007C0C60"/>
    <w:rsid w:val="007C10A4"/>
    <w:rsid w:val="007C19EF"/>
    <w:rsid w:val="007C1B62"/>
    <w:rsid w:val="007C216B"/>
    <w:rsid w:val="007C232E"/>
    <w:rsid w:val="007C2661"/>
    <w:rsid w:val="007C2B7F"/>
    <w:rsid w:val="007C2DF3"/>
    <w:rsid w:val="007C31CF"/>
    <w:rsid w:val="007C490F"/>
    <w:rsid w:val="007C4EA2"/>
    <w:rsid w:val="007C57F6"/>
    <w:rsid w:val="007C5A80"/>
    <w:rsid w:val="007C611C"/>
    <w:rsid w:val="007C61D5"/>
    <w:rsid w:val="007C7269"/>
    <w:rsid w:val="007D0648"/>
    <w:rsid w:val="007D0D7B"/>
    <w:rsid w:val="007D1B9F"/>
    <w:rsid w:val="007D1C82"/>
    <w:rsid w:val="007D23D8"/>
    <w:rsid w:val="007D23F9"/>
    <w:rsid w:val="007D2501"/>
    <w:rsid w:val="007D2658"/>
    <w:rsid w:val="007D2936"/>
    <w:rsid w:val="007D313D"/>
    <w:rsid w:val="007D42BC"/>
    <w:rsid w:val="007D4B0D"/>
    <w:rsid w:val="007D4DA3"/>
    <w:rsid w:val="007D56B8"/>
    <w:rsid w:val="007D5930"/>
    <w:rsid w:val="007D5F9A"/>
    <w:rsid w:val="007D6FA2"/>
    <w:rsid w:val="007E0452"/>
    <w:rsid w:val="007E0598"/>
    <w:rsid w:val="007E05F0"/>
    <w:rsid w:val="007E19AC"/>
    <w:rsid w:val="007E2A57"/>
    <w:rsid w:val="007E333C"/>
    <w:rsid w:val="007E3DDD"/>
    <w:rsid w:val="007E3EDB"/>
    <w:rsid w:val="007E54AD"/>
    <w:rsid w:val="007E5724"/>
    <w:rsid w:val="007E596A"/>
    <w:rsid w:val="007E5FAB"/>
    <w:rsid w:val="007E668C"/>
    <w:rsid w:val="007E6C52"/>
    <w:rsid w:val="007E6F11"/>
    <w:rsid w:val="007E6FD3"/>
    <w:rsid w:val="007E7745"/>
    <w:rsid w:val="007E7B96"/>
    <w:rsid w:val="007E7C5C"/>
    <w:rsid w:val="007E7F83"/>
    <w:rsid w:val="007F02B7"/>
    <w:rsid w:val="007F039C"/>
    <w:rsid w:val="007F1560"/>
    <w:rsid w:val="007F1634"/>
    <w:rsid w:val="007F2010"/>
    <w:rsid w:val="007F2800"/>
    <w:rsid w:val="007F2C95"/>
    <w:rsid w:val="007F4C23"/>
    <w:rsid w:val="007F5CB6"/>
    <w:rsid w:val="007F7A5B"/>
    <w:rsid w:val="00800F6E"/>
    <w:rsid w:val="00802751"/>
    <w:rsid w:val="00802CFC"/>
    <w:rsid w:val="00802DDB"/>
    <w:rsid w:val="008033B3"/>
    <w:rsid w:val="0080373D"/>
    <w:rsid w:val="00803910"/>
    <w:rsid w:val="00803A77"/>
    <w:rsid w:val="00804250"/>
    <w:rsid w:val="0080493E"/>
    <w:rsid w:val="00804E8E"/>
    <w:rsid w:val="00804EED"/>
    <w:rsid w:val="00805E80"/>
    <w:rsid w:val="008060A6"/>
    <w:rsid w:val="008061CB"/>
    <w:rsid w:val="008067E8"/>
    <w:rsid w:val="00806F02"/>
    <w:rsid w:val="00807347"/>
    <w:rsid w:val="00810E0A"/>
    <w:rsid w:val="008117DE"/>
    <w:rsid w:val="00811D2B"/>
    <w:rsid w:val="00812E82"/>
    <w:rsid w:val="00813BBC"/>
    <w:rsid w:val="00813C16"/>
    <w:rsid w:val="008146D7"/>
    <w:rsid w:val="00814A3E"/>
    <w:rsid w:val="00814BE0"/>
    <w:rsid w:val="00815156"/>
    <w:rsid w:val="0081540F"/>
    <w:rsid w:val="00815BF3"/>
    <w:rsid w:val="00815D1A"/>
    <w:rsid w:val="0081662D"/>
    <w:rsid w:val="008169AF"/>
    <w:rsid w:val="00816BAE"/>
    <w:rsid w:val="008202E2"/>
    <w:rsid w:val="00820358"/>
    <w:rsid w:val="0082110A"/>
    <w:rsid w:val="00821265"/>
    <w:rsid w:val="00821603"/>
    <w:rsid w:val="00821B32"/>
    <w:rsid w:val="00822983"/>
    <w:rsid w:val="0082310F"/>
    <w:rsid w:val="00823939"/>
    <w:rsid w:val="00823CA9"/>
    <w:rsid w:val="00824EB6"/>
    <w:rsid w:val="008250CC"/>
    <w:rsid w:val="0082572F"/>
    <w:rsid w:val="00825942"/>
    <w:rsid w:val="008260EB"/>
    <w:rsid w:val="00826771"/>
    <w:rsid w:val="00826C4A"/>
    <w:rsid w:val="00826E1C"/>
    <w:rsid w:val="00830702"/>
    <w:rsid w:val="008315A0"/>
    <w:rsid w:val="0083264B"/>
    <w:rsid w:val="00832766"/>
    <w:rsid w:val="00832839"/>
    <w:rsid w:val="00833FE5"/>
    <w:rsid w:val="00834689"/>
    <w:rsid w:val="00834AE7"/>
    <w:rsid w:val="00835172"/>
    <w:rsid w:val="0083569F"/>
    <w:rsid w:val="008358D6"/>
    <w:rsid w:val="00836037"/>
    <w:rsid w:val="0083648A"/>
    <w:rsid w:val="008370B0"/>
    <w:rsid w:val="0083747B"/>
    <w:rsid w:val="008405E6"/>
    <w:rsid w:val="008406F3"/>
    <w:rsid w:val="00840D63"/>
    <w:rsid w:val="0084163E"/>
    <w:rsid w:val="00841842"/>
    <w:rsid w:val="00842716"/>
    <w:rsid w:val="008427C7"/>
    <w:rsid w:val="00842930"/>
    <w:rsid w:val="0084339B"/>
    <w:rsid w:val="00843744"/>
    <w:rsid w:val="00843BB7"/>
    <w:rsid w:val="00844845"/>
    <w:rsid w:val="0084528A"/>
    <w:rsid w:val="0084543A"/>
    <w:rsid w:val="00845680"/>
    <w:rsid w:val="00845684"/>
    <w:rsid w:val="008456DE"/>
    <w:rsid w:val="00845BCD"/>
    <w:rsid w:val="00845EA0"/>
    <w:rsid w:val="008465B0"/>
    <w:rsid w:val="00846C0D"/>
    <w:rsid w:val="00847D10"/>
    <w:rsid w:val="00847D18"/>
    <w:rsid w:val="00847D31"/>
    <w:rsid w:val="008503A3"/>
    <w:rsid w:val="00850873"/>
    <w:rsid w:val="00850C12"/>
    <w:rsid w:val="00850CCE"/>
    <w:rsid w:val="00851129"/>
    <w:rsid w:val="00851EC7"/>
    <w:rsid w:val="008524EB"/>
    <w:rsid w:val="00852B2D"/>
    <w:rsid w:val="008538C0"/>
    <w:rsid w:val="00853F61"/>
    <w:rsid w:val="0085442E"/>
    <w:rsid w:val="00854C7B"/>
    <w:rsid w:val="00854DCA"/>
    <w:rsid w:val="00855214"/>
    <w:rsid w:val="008557EA"/>
    <w:rsid w:val="008565C2"/>
    <w:rsid w:val="00856A1D"/>
    <w:rsid w:val="00860E9A"/>
    <w:rsid w:val="00863978"/>
    <w:rsid w:val="00863C89"/>
    <w:rsid w:val="00864083"/>
    <w:rsid w:val="0086456F"/>
    <w:rsid w:val="00864646"/>
    <w:rsid w:val="008661E1"/>
    <w:rsid w:val="00866B9F"/>
    <w:rsid w:val="00867A10"/>
    <w:rsid w:val="00867DC9"/>
    <w:rsid w:val="00870366"/>
    <w:rsid w:val="008706F4"/>
    <w:rsid w:val="00870B89"/>
    <w:rsid w:val="00870D1B"/>
    <w:rsid w:val="00870DAE"/>
    <w:rsid w:val="008710FE"/>
    <w:rsid w:val="008714F6"/>
    <w:rsid w:val="0087174F"/>
    <w:rsid w:val="00872370"/>
    <w:rsid w:val="00872C7E"/>
    <w:rsid w:val="00872E7F"/>
    <w:rsid w:val="00872F98"/>
    <w:rsid w:val="008730E3"/>
    <w:rsid w:val="00873B29"/>
    <w:rsid w:val="00873C8D"/>
    <w:rsid w:val="00874787"/>
    <w:rsid w:val="00874BB9"/>
    <w:rsid w:val="00874BCB"/>
    <w:rsid w:val="00874EA5"/>
    <w:rsid w:val="008759C0"/>
    <w:rsid w:val="00875DEC"/>
    <w:rsid w:val="00875EA9"/>
    <w:rsid w:val="00876398"/>
    <w:rsid w:val="00876433"/>
    <w:rsid w:val="00876E12"/>
    <w:rsid w:val="00877598"/>
    <w:rsid w:val="00877831"/>
    <w:rsid w:val="00877F3F"/>
    <w:rsid w:val="0088164E"/>
    <w:rsid w:val="00881734"/>
    <w:rsid w:val="00882BD6"/>
    <w:rsid w:val="00883535"/>
    <w:rsid w:val="0088382D"/>
    <w:rsid w:val="0088438C"/>
    <w:rsid w:val="0088566E"/>
    <w:rsid w:val="008865EB"/>
    <w:rsid w:val="008868C0"/>
    <w:rsid w:val="00886BE7"/>
    <w:rsid w:val="00887889"/>
    <w:rsid w:val="00887F71"/>
    <w:rsid w:val="008903E1"/>
    <w:rsid w:val="00890E33"/>
    <w:rsid w:val="00892101"/>
    <w:rsid w:val="00892171"/>
    <w:rsid w:val="008928C6"/>
    <w:rsid w:val="008929A3"/>
    <w:rsid w:val="008931A7"/>
    <w:rsid w:val="00893ED5"/>
    <w:rsid w:val="00894250"/>
    <w:rsid w:val="00894DE2"/>
    <w:rsid w:val="00894E33"/>
    <w:rsid w:val="00894F7F"/>
    <w:rsid w:val="00894FDE"/>
    <w:rsid w:val="008953D5"/>
    <w:rsid w:val="0089616D"/>
    <w:rsid w:val="00896355"/>
    <w:rsid w:val="00896371"/>
    <w:rsid w:val="0089640E"/>
    <w:rsid w:val="00896742"/>
    <w:rsid w:val="0089696D"/>
    <w:rsid w:val="00896D5F"/>
    <w:rsid w:val="008A1C5F"/>
    <w:rsid w:val="008A2120"/>
    <w:rsid w:val="008A23EE"/>
    <w:rsid w:val="008A2611"/>
    <w:rsid w:val="008A34B6"/>
    <w:rsid w:val="008A457B"/>
    <w:rsid w:val="008A45E2"/>
    <w:rsid w:val="008A4AED"/>
    <w:rsid w:val="008A53DB"/>
    <w:rsid w:val="008A5757"/>
    <w:rsid w:val="008A6ACF"/>
    <w:rsid w:val="008A6B96"/>
    <w:rsid w:val="008A7D16"/>
    <w:rsid w:val="008B0782"/>
    <w:rsid w:val="008B1DF5"/>
    <w:rsid w:val="008B2049"/>
    <w:rsid w:val="008B298C"/>
    <w:rsid w:val="008B2D42"/>
    <w:rsid w:val="008B355B"/>
    <w:rsid w:val="008B361C"/>
    <w:rsid w:val="008B389D"/>
    <w:rsid w:val="008B3E91"/>
    <w:rsid w:val="008B45F2"/>
    <w:rsid w:val="008B49CF"/>
    <w:rsid w:val="008B4A28"/>
    <w:rsid w:val="008B5190"/>
    <w:rsid w:val="008B55F2"/>
    <w:rsid w:val="008B5CB7"/>
    <w:rsid w:val="008B67C3"/>
    <w:rsid w:val="008B6A18"/>
    <w:rsid w:val="008B6B43"/>
    <w:rsid w:val="008B6DCB"/>
    <w:rsid w:val="008B6EDF"/>
    <w:rsid w:val="008B7645"/>
    <w:rsid w:val="008C0406"/>
    <w:rsid w:val="008C058A"/>
    <w:rsid w:val="008C1738"/>
    <w:rsid w:val="008C1C37"/>
    <w:rsid w:val="008C1CE3"/>
    <w:rsid w:val="008C1F72"/>
    <w:rsid w:val="008C237B"/>
    <w:rsid w:val="008C249A"/>
    <w:rsid w:val="008C274D"/>
    <w:rsid w:val="008C294A"/>
    <w:rsid w:val="008C305A"/>
    <w:rsid w:val="008C3678"/>
    <w:rsid w:val="008C3784"/>
    <w:rsid w:val="008C37D7"/>
    <w:rsid w:val="008C3977"/>
    <w:rsid w:val="008C3AF8"/>
    <w:rsid w:val="008C3FFB"/>
    <w:rsid w:val="008C4768"/>
    <w:rsid w:val="008C4907"/>
    <w:rsid w:val="008C4B19"/>
    <w:rsid w:val="008C4BD1"/>
    <w:rsid w:val="008C544A"/>
    <w:rsid w:val="008C5B0E"/>
    <w:rsid w:val="008C5C7F"/>
    <w:rsid w:val="008C5C84"/>
    <w:rsid w:val="008C6BF3"/>
    <w:rsid w:val="008C7476"/>
    <w:rsid w:val="008D00E4"/>
    <w:rsid w:val="008D0702"/>
    <w:rsid w:val="008D0EB9"/>
    <w:rsid w:val="008D10C5"/>
    <w:rsid w:val="008D11D5"/>
    <w:rsid w:val="008D2394"/>
    <w:rsid w:val="008D2457"/>
    <w:rsid w:val="008D3169"/>
    <w:rsid w:val="008D34BE"/>
    <w:rsid w:val="008D3674"/>
    <w:rsid w:val="008D395B"/>
    <w:rsid w:val="008D3D23"/>
    <w:rsid w:val="008D46CA"/>
    <w:rsid w:val="008D5404"/>
    <w:rsid w:val="008D5ECB"/>
    <w:rsid w:val="008D656C"/>
    <w:rsid w:val="008D6A66"/>
    <w:rsid w:val="008D73D1"/>
    <w:rsid w:val="008E0154"/>
    <w:rsid w:val="008E0656"/>
    <w:rsid w:val="008E06A7"/>
    <w:rsid w:val="008E0855"/>
    <w:rsid w:val="008E0C51"/>
    <w:rsid w:val="008E122B"/>
    <w:rsid w:val="008E16EF"/>
    <w:rsid w:val="008E1B12"/>
    <w:rsid w:val="008E1E6C"/>
    <w:rsid w:val="008E2AF6"/>
    <w:rsid w:val="008E3F88"/>
    <w:rsid w:val="008E3FA5"/>
    <w:rsid w:val="008E40A4"/>
    <w:rsid w:val="008E43BC"/>
    <w:rsid w:val="008E49CF"/>
    <w:rsid w:val="008E4C75"/>
    <w:rsid w:val="008E4D0B"/>
    <w:rsid w:val="008E5009"/>
    <w:rsid w:val="008E53B9"/>
    <w:rsid w:val="008E580E"/>
    <w:rsid w:val="008E5B4E"/>
    <w:rsid w:val="008E62D2"/>
    <w:rsid w:val="008E6DCC"/>
    <w:rsid w:val="008E749A"/>
    <w:rsid w:val="008E7574"/>
    <w:rsid w:val="008E77E0"/>
    <w:rsid w:val="008E7C3E"/>
    <w:rsid w:val="008E7C4A"/>
    <w:rsid w:val="008E7DB7"/>
    <w:rsid w:val="008F0158"/>
    <w:rsid w:val="008F070F"/>
    <w:rsid w:val="008F0CCB"/>
    <w:rsid w:val="008F158F"/>
    <w:rsid w:val="008F1A80"/>
    <w:rsid w:val="008F2057"/>
    <w:rsid w:val="008F2CFF"/>
    <w:rsid w:val="008F4F29"/>
    <w:rsid w:val="008F5149"/>
    <w:rsid w:val="008F51A9"/>
    <w:rsid w:val="008F55E9"/>
    <w:rsid w:val="008F6770"/>
    <w:rsid w:val="008F72C8"/>
    <w:rsid w:val="008F74EA"/>
    <w:rsid w:val="008F7D2C"/>
    <w:rsid w:val="009001D3"/>
    <w:rsid w:val="00901844"/>
    <w:rsid w:val="00902C0B"/>
    <w:rsid w:val="00902C91"/>
    <w:rsid w:val="009037B8"/>
    <w:rsid w:val="009044FF"/>
    <w:rsid w:val="00905483"/>
    <w:rsid w:val="00905613"/>
    <w:rsid w:val="00905719"/>
    <w:rsid w:val="00905A33"/>
    <w:rsid w:val="00905A86"/>
    <w:rsid w:val="00905EAF"/>
    <w:rsid w:val="00905F2B"/>
    <w:rsid w:val="00906337"/>
    <w:rsid w:val="009066B0"/>
    <w:rsid w:val="00906B27"/>
    <w:rsid w:val="00910419"/>
    <w:rsid w:val="00910726"/>
    <w:rsid w:val="00910D0B"/>
    <w:rsid w:val="009114D8"/>
    <w:rsid w:val="00911947"/>
    <w:rsid w:val="009119E4"/>
    <w:rsid w:val="00914A54"/>
    <w:rsid w:val="00915520"/>
    <w:rsid w:val="00915747"/>
    <w:rsid w:val="00915FD1"/>
    <w:rsid w:val="00916479"/>
    <w:rsid w:val="00917C0C"/>
    <w:rsid w:val="00917E2B"/>
    <w:rsid w:val="00920424"/>
    <w:rsid w:val="00920EB3"/>
    <w:rsid w:val="009214D0"/>
    <w:rsid w:val="00921979"/>
    <w:rsid w:val="009229CD"/>
    <w:rsid w:val="00922EA8"/>
    <w:rsid w:val="0092305C"/>
    <w:rsid w:val="009236C8"/>
    <w:rsid w:val="0092370A"/>
    <w:rsid w:val="00923867"/>
    <w:rsid w:val="00923FED"/>
    <w:rsid w:val="00924351"/>
    <w:rsid w:val="00924679"/>
    <w:rsid w:val="00925722"/>
    <w:rsid w:val="00925AA0"/>
    <w:rsid w:val="00925ACE"/>
    <w:rsid w:val="00926691"/>
    <w:rsid w:val="009273F8"/>
    <w:rsid w:val="0092777E"/>
    <w:rsid w:val="00927C67"/>
    <w:rsid w:val="00927D35"/>
    <w:rsid w:val="00930027"/>
    <w:rsid w:val="009302CB"/>
    <w:rsid w:val="00930336"/>
    <w:rsid w:val="00931760"/>
    <w:rsid w:val="00932588"/>
    <w:rsid w:val="009326D6"/>
    <w:rsid w:val="00932A85"/>
    <w:rsid w:val="00932B81"/>
    <w:rsid w:val="00932D04"/>
    <w:rsid w:val="00933144"/>
    <w:rsid w:val="00933167"/>
    <w:rsid w:val="00933E42"/>
    <w:rsid w:val="00933E9C"/>
    <w:rsid w:val="0093437D"/>
    <w:rsid w:val="00934D58"/>
    <w:rsid w:val="0093591E"/>
    <w:rsid w:val="00935D35"/>
    <w:rsid w:val="00935F03"/>
    <w:rsid w:val="00935F7D"/>
    <w:rsid w:val="009360E6"/>
    <w:rsid w:val="009365FA"/>
    <w:rsid w:val="009370A6"/>
    <w:rsid w:val="00937854"/>
    <w:rsid w:val="00937DAA"/>
    <w:rsid w:val="009407AD"/>
    <w:rsid w:val="00940AD7"/>
    <w:rsid w:val="00940B14"/>
    <w:rsid w:val="00940D4F"/>
    <w:rsid w:val="00940F48"/>
    <w:rsid w:val="009418A6"/>
    <w:rsid w:val="00941C26"/>
    <w:rsid w:val="00941FF2"/>
    <w:rsid w:val="009431B4"/>
    <w:rsid w:val="00943F97"/>
    <w:rsid w:val="0094464C"/>
    <w:rsid w:val="0094472A"/>
    <w:rsid w:val="00944806"/>
    <w:rsid w:val="009455A1"/>
    <w:rsid w:val="009461C0"/>
    <w:rsid w:val="00946652"/>
    <w:rsid w:val="00947DF3"/>
    <w:rsid w:val="009510BC"/>
    <w:rsid w:val="009514EC"/>
    <w:rsid w:val="00951674"/>
    <w:rsid w:val="0095187E"/>
    <w:rsid w:val="00951ACA"/>
    <w:rsid w:val="009522B1"/>
    <w:rsid w:val="009522CF"/>
    <w:rsid w:val="0095256E"/>
    <w:rsid w:val="00952C5A"/>
    <w:rsid w:val="00952E89"/>
    <w:rsid w:val="0095391E"/>
    <w:rsid w:val="00953A47"/>
    <w:rsid w:val="00954128"/>
    <w:rsid w:val="00954179"/>
    <w:rsid w:val="0095592D"/>
    <w:rsid w:val="0095657F"/>
    <w:rsid w:val="009567D4"/>
    <w:rsid w:val="00956A7D"/>
    <w:rsid w:val="00956D09"/>
    <w:rsid w:val="00956DBE"/>
    <w:rsid w:val="00957D79"/>
    <w:rsid w:val="00960812"/>
    <w:rsid w:val="009608A7"/>
    <w:rsid w:val="00961A56"/>
    <w:rsid w:val="00961AF7"/>
    <w:rsid w:val="00962269"/>
    <w:rsid w:val="0096232C"/>
    <w:rsid w:val="00963598"/>
    <w:rsid w:val="00963A43"/>
    <w:rsid w:val="00964238"/>
    <w:rsid w:val="00964559"/>
    <w:rsid w:val="00964910"/>
    <w:rsid w:val="0096555D"/>
    <w:rsid w:val="00965570"/>
    <w:rsid w:val="0096598C"/>
    <w:rsid w:val="00965BEF"/>
    <w:rsid w:val="00965C52"/>
    <w:rsid w:val="009675E5"/>
    <w:rsid w:val="00967F02"/>
    <w:rsid w:val="00971CAA"/>
    <w:rsid w:val="00971E16"/>
    <w:rsid w:val="00971F83"/>
    <w:rsid w:val="00971F89"/>
    <w:rsid w:val="00972900"/>
    <w:rsid w:val="00972DF8"/>
    <w:rsid w:val="00973472"/>
    <w:rsid w:val="009759EA"/>
    <w:rsid w:val="00976488"/>
    <w:rsid w:val="009766A3"/>
    <w:rsid w:val="00976B98"/>
    <w:rsid w:val="009771B2"/>
    <w:rsid w:val="009778AF"/>
    <w:rsid w:val="0098122A"/>
    <w:rsid w:val="00981876"/>
    <w:rsid w:val="009823C2"/>
    <w:rsid w:val="009826E2"/>
    <w:rsid w:val="00983517"/>
    <w:rsid w:val="0098462D"/>
    <w:rsid w:val="00984DF7"/>
    <w:rsid w:val="009862B6"/>
    <w:rsid w:val="0098639A"/>
    <w:rsid w:val="00987704"/>
    <w:rsid w:val="00987F1E"/>
    <w:rsid w:val="00991038"/>
    <w:rsid w:val="009920CA"/>
    <w:rsid w:val="0099250D"/>
    <w:rsid w:val="009934F8"/>
    <w:rsid w:val="00993CA2"/>
    <w:rsid w:val="009940CC"/>
    <w:rsid w:val="00995D08"/>
    <w:rsid w:val="00995D70"/>
    <w:rsid w:val="009968A5"/>
    <w:rsid w:val="009A0850"/>
    <w:rsid w:val="009A34F9"/>
    <w:rsid w:val="009A362C"/>
    <w:rsid w:val="009A3D27"/>
    <w:rsid w:val="009A52DC"/>
    <w:rsid w:val="009A54A6"/>
    <w:rsid w:val="009A57D7"/>
    <w:rsid w:val="009A6408"/>
    <w:rsid w:val="009A6507"/>
    <w:rsid w:val="009A69FE"/>
    <w:rsid w:val="009A7DD5"/>
    <w:rsid w:val="009A7FFA"/>
    <w:rsid w:val="009B0BC2"/>
    <w:rsid w:val="009B14E6"/>
    <w:rsid w:val="009B1E64"/>
    <w:rsid w:val="009B20A9"/>
    <w:rsid w:val="009B34F6"/>
    <w:rsid w:val="009B3796"/>
    <w:rsid w:val="009B388A"/>
    <w:rsid w:val="009B391F"/>
    <w:rsid w:val="009B49FD"/>
    <w:rsid w:val="009B4C25"/>
    <w:rsid w:val="009B52B6"/>
    <w:rsid w:val="009B549C"/>
    <w:rsid w:val="009B5996"/>
    <w:rsid w:val="009B5A67"/>
    <w:rsid w:val="009B654D"/>
    <w:rsid w:val="009B662A"/>
    <w:rsid w:val="009B67E0"/>
    <w:rsid w:val="009B7175"/>
    <w:rsid w:val="009B775B"/>
    <w:rsid w:val="009B785E"/>
    <w:rsid w:val="009B7A42"/>
    <w:rsid w:val="009B7C11"/>
    <w:rsid w:val="009C0789"/>
    <w:rsid w:val="009C1261"/>
    <w:rsid w:val="009C14DB"/>
    <w:rsid w:val="009C1B75"/>
    <w:rsid w:val="009C226C"/>
    <w:rsid w:val="009C2718"/>
    <w:rsid w:val="009C2948"/>
    <w:rsid w:val="009C306D"/>
    <w:rsid w:val="009C409E"/>
    <w:rsid w:val="009C47D9"/>
    <w:rsid w:val="009C4933"/>
    <w:rsid w:val="009C527B"/>
    <w:rsid w:val="009C5DB9"/>
    <w:rsid w:val="009C6497"/>
    <w:rsid w:val="009C77AE"/>
    <w:rsid w:val="009C7882"/>
    <w:rsid w:val="009D026C"/>
    <w:rsid w:val="009D0776"/>
    <w:rsid w:val="009D0D37"/>
    <w:rsid w:val="009D1214"/>
    <w:rsid w:val="009D142C"/>
    <w:rsid w:val="009D145D"/>
    <w:rsid w:val="009D2751"/>
    <w:rsid w:val="009D2805"/>
    <w:rsid w:val="009D2831"/>
    <w:rsid w:val="009D3705"/>
    <w:rsid w:val="009D3872"/>
    <w:rsid w:val="009D411E"/>
    <w:rsid w:val="009D45E7"/>
    <w:rsid w:val="009D4CD8"/>
    <w:rsid w:val="009D59B1"/>
    <w:rsid w:val="009D6597"/>
    <w:rsid w:val="009D70F7"/>
    <w:rsid w:val="009D77E5"/>
    <w:rsid w:val="009D7C1E"/>
    <w:rsid w:val="009E075B"/>
    <w:rsid w:val="009E0B3A"/>
    <w:rsid w:val="009E11F2"/>
    <w:rsid w:val="009E14AD"/>
    <w:rsid w:val="009E1CB0"/>
    <w:rsid w:val="009E26CC"/>
    <w:rsid w:val="009E2806"/>
    <w:rsid w:val="009E2F5E"/>
    <w:rsid w:val="009E3FCD"/>
    <w:rsid w:val="009E409F"/>
    <w:rsid w:val="009E47E8"/>
    <w:rsid w:val="009E492A"/>
    <w:rsid w:val="009E4A8F"/>
    <w:rsid w:val="009E657E"/>
    <w:rsid w:val="009E69BA"/>
    <w:rsid w:val="009E6E35"/>
    <w:rsid w:val="009F0084"/>
    <w:rsid w:val="009F0133"/>
    <w:rsid w:val="009F0219"/>
    <w:rsid w:val="009F02C3"/>
    <w:rsid w:val="009F1C11"/>
    <w:rsid w:val="009F1EDC"/>
    <w:rsid w:val="009F200A"/>
    <w:rsid w:val="009F2B25"/>
    <w:rsid w:val="009F3807"/>
    <w:rsid w:val="009F38E6"/>
    <w:rsid w:val="009F3BCF"/>
    <w:rsid w:val="009F4A9A"/>
    <w:rsid w:val="009F5117"/>
    <w:rsid w:val="009F51D0"/>
    <w:rsid w:val="009F56A7"/>
    <w:rsid w:val="009F7DAB"/>
    <w:rsid w:val="00A000FE"/>
    <w:rsid w:val="00A00C8A"/>
    <w:rsid w:val="00A014A7"/>
    <w:rsid w:val="00A0171B"/>
    <w:rsid w:val="00A0192D"/>
    <w:rsid w:val="00A01CA3"/>
    <w:rsid w:val="00A0247F"/>
    <w:rsid w:val="00A02EE4"/>
    <w:rsid w:val="00A03DF6"/>
    <w:rsid w:val="00A045DC"/>
    <w:rsid w:val="00A05416"/>
    <w:rsid w:val="00A05621"/>
    <w:rsid w:val="00A05803"/>
    <w:rsid w:val="00A0586E"/>
    <w:rsid w:val="00A06678"/>
    <w:rsid w:val="00A06C07"/>
    <w:rsid w:val="00A07CC0"/>
    <w:rsid w:val="00A07D8C"/>
    <w:rsid w:val="00A10269"/>
    <w:rsid w:val="00A10ABB"/>
    <w:rsid w:val="00A11DCA"/>
    <w:rsid w:val="00A1308E"/>
    <w:rsid w:val="00A134DB"/>
    <w:rsid w:val="00A13766"/>
    <w:rsid w:val="00A1383F"/>
    <w:rsid w:val="00A14A97"/>
    <w:rsid w:val="00A15391"/>
    <w:rsid w:val="00A15F2C"/>
    <w:rsid w:val="00A16387"/>
    <w:rsid w:val="00A1672C"/>
    <w:rsid w:val="00A16F05"/>
    <w:rsid w:val="00A1769E"/>
    <w:rsid w:val="00A178A0"/>
    <w:rsid w:val="00A17DD2"/>
    <w:rsid w:val="00A208D2"/>
    <w:rsid w:val="00A209B0"/>
    <w:rsid w:val="00A20E1C"/>
    <w:rsid w:val="00A23166"/>
    <w:rsid w:val="00A23904"/>
    <w:rsid w:val="00A23A3F"/>
    <w:rsid w:val="00A23ADF"/>
    <w:rsid w:val="00A23F38"/>
    <w:rsid w:val="00A24530"/>
    <w:rsid w:val="00A257C1"/>
    <w:rsid w:val="00A27694"/>
    <w:rsid w:val="00A27CA4"/>
    <w:rsid w:val="00A30165"/>
    <w:rsid w:val="00A303A2"/>
    <w:rsid w:val="00A30424"/>
    <w:rsid w:val="00A313A3"/>
    <w:rsid w:val="00A318C8"/>
    <w:rsid w:val="00A3289F"/>
    <w:rsid w:val="00A3292D"/>
    <w:rsid w:val="00A32E14"/>
    <w:rsid w:val="00A3373B"/>
    <w:rsid w:val="00A341B9"/>
    <w:rsid w:val="00A342CE"/>
    <w:rsid w:val="00A34344"/>
    <w:rsid w:val="00A34541"/>
    <w:rsid w:val="00A34BDE"/>
    <w:rsid w:val="00A34D58"/>
    <w:rsid w:val="00A350C0"/>
    <w:rsid w:val="00A350FF"/>
    <w:rsid w:val="00A35D03"/>
    <w:rsid w:val="00A35D92"/>
    <w:rsid w:val="00A361CA"/>
    <w:rsid w:val="00A36640"/>
    <w:rsid w:val="00A373B6"/>
    <w:rsid w:val="00A37EA8"/>
    <w:rsid w:val="00A41718"/>
    <w:rsid w:val="00A41889"/>
    <w:rsid w:val="00A43AE6"/>
    <w:rsid w:val="00A44CF4"/>
    <w:rsid w:val="00A47687"/>
    <w:rsid w:val="00A47932"/>
    <w:rsid w:val="00A50B05"/>
    <w:rsid w:val="00A511A1"/>
    <w:rsid w:val="00A511AE"/>
    <w:rsid w:val="00A512B3"/>
    <w:rsid w:val="00A51540"/>
    <w:rsid w:val="00A51B5E"/>
    <w:rsid w:val="00A521D6"/>
    <w:rsid w:val="00A526E1"/>
    <w:rsid w:val="00A5283B"/>
    <w:rsid w:val="00A53285"/>
    <w:rsid w:val="00A53455"/>
    <w:rsid w:val="00A535AE"/>
    <w:rsid w:val="00A5378D"/>
    <w:rsid w:val="00A538EE"/>
    <w:rsid w:val="00A55167"/>
    <w:rsid w:val="00A5614D"/>
    <w:rsid w:val="00A569E5"/>
    <w:rsid w:val="00A56BE5"/>
    <w:rsid w:val="00A57269"/>
    <w:rsid w:val="00A57529"/>
    <w:rsid w:val="00A57591"/>
    <w:rsid w:val="00A60C7E"/>
    <w:rsid w:val="00A60CCE"/>
    <w:rsid w:val="00A60E55"/>
    <w:rsid w:val="00A616D5"/>
    <w:rsid w:val="00A61BB7"/>
    <w:rsid w:val="00A61C09"/>
    <w:rsid w:val="00A61E99"/>
    <w:rsid w:val="00A62DEB"/>
    <w:rsid w:val="00A63176"/>
    <w:rsid w:val="00A635DC"/>
    <w:rsid w:val="00A63D4A"/>
    <w:rsid w:val="00A63EE6"/>
    <w:rsid w:val="00A640FA"/>
    <w:rsid w:val="00A656FC"/>
    <w:rsid w:val="00A65CE6"/>
    <w:rsid w:val="00A65F53"/>
    <w:rsid w:val="00A663FD"/>
    <w:rsid w:val="00A67745"/>
    <w:rsid w:val="00A705D6"/>
    <w:rsid w:val="00A7070C"/>
    <w:rsid w:val="00A71FE9"/>
    <w:rsid w:val="00A722DC"/>
    <w:rsid w:val="00A727FC"/>
    <w:rsid w:val="00A728CC"/>
    <w:rsid w:val="00A738E4"/>
    <w:rsid w:val="00A7393A"/>
    <w:rsid w:val="00A74058"/>
    <w:rsid w:val="00A74150"/>
    <w:rsid w:val="00A7502F"/>
    <w:rsid w:val="00A76310"/>
    <w:rsid w:val="00A764B1"/>
    <w:rsid w:val="00A769DC"/>
    <w:rsid w:val="00A76C23"/>
    <w:rsid w:val="00A76CE5"/>
    <w:rsid w:val="00A76EA6"/>
    <w:rsid w:val="00A772AC"/>
    <w:rsid w:val="00A7775F"/>
    <w:rsid w:val="00A77AD9"/>
    <w:rsid w:val="00A8051D"/>
    <w:rsid w:val="00A80710"/>
    <w:rsid w:val="00A80B39"/>
    <w:rsid w:val="00A80E9A"/>
    <w:rsid w:val="00A8153D"/>
    <w:rsid w:val="00A8154F"/>
    <w:rsid w:val="00A82BFD"/>
    <w:rsid w:val="00A83E8B"/>
    <w:rsid w:val="00A8405F"/>
    <w:rsid w:val="00A848C0"/>
    <w:rsid w:val="00A84EFD"/>
    <w:rsid w:val="00A8561A"/>
    <w:rsid w:val="00A86627"/>
    <w:rsid w:val="00A86A80"/>
    <w:rsid w:val="00A8790D"/>
    <w:rsid w:val="00A87A19"/>
    <w:rsid w:val="00A90447"/>
    <w:rsid w:val="00A906AB"/>
    <w:rsid w:val="00A91B83"/>
    <w:rsid w:val="00A920C8"/>
    <w:rsid w:val="00A921B9"/>
    <w:rsid w:val="00A929AE"/>
    <w:rsid w:val="00A93FF1"/>
    <w:rsid w:val="00A94825"/>
    <w:rsid w:val="00A94B5C"/>
    <w:rsid w:val="00A94BBB"/>
    <w:rsid w:val="00A9505C"/>
    <w:rsid w:val="00A95655"/>
    <w:rsid w:val="00A95BCB"/>
    <w:rsid w:val="00A9623D"/>
    <w:rsid w:val="00A96625"/>
    <w:rsid w:val="00A96AD0"/>
    <w:rsid w:val="00A97627"/>
    <w:rsid w:val="00AA0840"/>
    <w:rsid w:val="00AA086E"/>
    <w:rsid w:val="00AA0AFB"/>
    <w:rsid w:val="00AA0CDF"/>
    <w:rsid w:val="00AA138D"/>
    <w:rsid w:val="00AA1993"/>
    <w:rsid w:val="00AA281F"/>
    <w:rsid w:val="00AA3AE1"/>
    <w:rsid w:val="00AA3F7D"/>
    <w:rsid w:val="00AA431F"/>
    <w:rsid w:val="00AA4696"/>
    <w:rsid w:val="00AA5336"/>
    <w:rsid w:val="00AA5571"/>
    <w:rsid w:val="00AA5B8D"/>
    <w:rsid w:val="00AA6498"/>
    <w:rsid w:val="00AA64F4"/>
    <w:rsid w:val="00AA73B7"/>
    <w:rsid w:val="00AA7681"/>
    <w:rsid w:val="00AA7C0D"/>
    <w:rsid w:val="00AB01CC"/>
    <w:rsid w:val="00AB0730"/>
    <w:rsid w:val="00AB1C92"/>
    <w:rsid w:val="00AB237D"/>
    <w:rsid w:val="00AB278A"/>
    <w:rsid w:val="00AB2A0B"/>
    <w:rsid w:val="00AB3BEC"/>
    <w:rsid w:val="00AB3E87"/>
    <w:rsid w:val="00AB4E69"/>
    <w:rsid w:val="00AB682E"/>
    <w:rsid w:val="00AB6D86"/>
    <w:rsid w:val="00AB7CF5"/>
    <w:rsid w:val="00AB7D3C"/>
    <w:rsid w:val="00AC212E"/>
    <w:rsid w:val="00AC2606"/>
    <w:rsid w:val="00AC419F"/>
    <w:rsid w:val="00AC425F"/>
    <w:rsid w:val="00AC4678"/>
    <w:rsid w:val="00AC47E4"/>
    <w:rsid w:val="00AC5446"/>
    <w:rsid w:val="00AC595F"/>
    <w:rsid w:val="00AC5D1F"/>
    <w:rsid w:val="00AC63DE"/>
    <w:rsid w:val="00AC654B"/>
    <w:rsid w:val="00AC674C"/>
    <w:rsid w:val="00AC6771"/>
    <w:rsid w:val="00AC67B3"/>
    <w:rsid w:val="00AD001F"/>
    <w:rsid w:val="00AD03EF"/>
    <w:rsid w:val="00AD0C0D"/>
    <w:rsid w:val="00AD1D61"/>
    <w:rsid w:val="00AD2848"/>
    <w:rsid w:val="00AD29AB"/>
    <w:rsid w:val="00AD2CC9"/>
    <w:rsid w:val="00AD3370"/>
    <w:rsid w:val="00AD3894"/>
    <w:rsid w:val="00AD435D"/>
    <w:rsid w:val="00AD451C"/>
    <w:rsid w:val="00AD487A"/>
    <w:rsid w:val="00AD4A1E"/>
    <w:rsid w:val="00AD4BD4"/>
    <w:rsid w:val="00AD509E"/>
    <w:rsid w:val="00AD5A96"/>
    <w:rsid w:val="00AD5CF2"/>
    <w:rsid w:val="00AD6060"/>
    <w:rsid w:val="00AD6714"/>
    <w:rsid w:val="00AD6883"/>
    <w:rsid w:val="00AD73D7"/>
    <w:rsid w:val="00AD7DA2"/>
    <w:rsid w:val="00AD7E9D"/>
    <w:rsid w:val="00AE236D"/>
    <w:rsid w:val="00AE2580"/>
    <w:rsid w:val="00AE387B"/>
    <w:rsid w:val="00AE3B9A"/>
    <w:rsid w:val="00AE3EE7"/>
    <w:rsid w:val="00AE4A8C"/>
    <w:rsid w:val="00AE4EA0"/>
    <w:rsid w:val="00AE51C4"/>
    <w:rsid w:val="00AE54D7"/>
    <w:rsid w:val="00AE59D3"/>
    <w:rsid w:val="00AE5B25"/>
    <w:rsid w:val="00AE5FF3"/>
    <w:rsid w:val="00AE6529"/>
    <w:rsid w:val="00AE77FA"/>
    <w:rsid w:val="00AE7AF4"/>
    <w:rsid w:val="00AE7CA5"/>
    <w:rsid w:val="00AF022A"/>
    <w:rsid w:val="00AF052E"/>
    <w:rsid w:val="00AF087A"/>
    <w:rsid w:val="00AF1AD7"/>
    <w:rsid w:val="00AF2231"/>
    <w:rsid w:val="00AF2AB9"/>
    <w:rsid w:val="00AF2ABC"/>
    <w:rsid w:val="00AF2D8F"/>
    <w:rsid w:val="00AF2E93"/>
    <w:rsid w:val="00AF3D2C"/>
    <w:rsid w:val="00AF4089"/>
    <w:rsid w:val="00AF4B3B"/>
    <w:rsid w:val="00AF4ECF"/>
    <w:rsid w:val="00AF584E"/>
    <w:rsid w:val="00AF63D9"/>
    <w:rsid w:val="00AF66FB"/>
    <w:rsid w:val="00AF68B1"/>
    <w:rsid w:val="00AF6A78"/>
    <w:rsid w:val="00AF6C2F"/>
    <w:rsid w:val="00AF6F19"/>
    <w:rsid w:val="00AF71A5"/>
    <w:rsid w:val="00AF7624"/>
    <w:rsid w:val="00AF7A99"/>
    <w:rsid w:val="00AF7C6F"/>
    <w:rsid w:val="00B00587"/>
    <w:rsid w:val="00B00731"/>
    <w:rsid w:val="00B015A7"/>
    <w:rsid w:val="00B01E70"/>
    <w:rsid w:val="00B02C8B"/>
    <w:rsid w:val="00B0391D"/>
    <w:rsid w:val="00B03C07"/>
    <w:rsid w:val="00B049AF"/>
    <w:rsid w:val="00B056C8"/>
    <w:rsid w:val="00B05BCA"/>
    <w:rsid w:val="00B05C8D"/>
    <w:rsid w:val="00B05FD4"/>
    <w:rsid w:val="00B0697E"/>
    <w:rsid w:val="00B06BDB"/>
    <w:rsid w:val="00B079F9"/>
    <w:rsid w:val="00B07D9F"/>
    <w:rsid w:val="00B103A6"/>
    <w:rsid w:val="00B104F0"/>
    <w:rsid w:val="00B107C0"/>
    <w:rsid w:val="00B10DB2"/>
    <w:rsid w:val="00B10E6D"/>
    <w:rsid w:val="00B11430"/>
    <w:rsid w:val="00B11981"/>
    <w:rsid w:val="00B12014"/>
    <w:rsid w:val="00B12143"/>
    <w:rsid w:val="00B12525"/>
    <w:rsid w:val="00B1262C"/>
    <w:rsid w:val="00B12BCF"/>
    <w:rsid w:val="00B140B2"/>
    <w:rsid w:val="00B14895"/>
    <w:rsid w:val="00B15363"/>
    <w:rsid w:val="00B168C1"/>
    <w:rsid w:val="00B16E27"/>
    <w:rsid w:val="00B1719A"/>
    <w:rsid w:val="00B171BB"/>
    <w:rsid w:val="00B176F1"/>
    <w:rsid w:val="00B17A92"/>
    <w:rsid w:val="00B17C17"/>
    <w:rsid w:val="00B20708"/>
    <w:rsid w:val="00B20BC8"/>
    <w:rsid w:val="00B212D4"/>
    <w:rsid w:val="00B22379"/>
    <w:rsid w:val="00B22738"/>
    <w:rsid w:val="00B22B1D"/>
    <w:rsid w:val="00B22BDD"/>
    <w:rsid w:val="00B233B3"/>
    <w:rsid w:val="00B23C6A"/>
    <w:rsid w:val="00B23CB9"/>
    <w:rsid w:val="00B25083"/>
    <w:rsid w:val="00B25ED6"/>
    <w:rsid w:val="00B26740"/>
    <w:rsid w:val="00B2717D"/>
    <w:rsid w:val="00B2717F"/>
    <w:rsid w:val="00B279EB"/>
    <w:rsid w:val="00B311B7"/>
    <w:rsid w:val="00B31E71"/>
    <w:rsid w:val="00B332A0"/>
    <w:rsid w:val="00B33678"/>
    <w:rsid w:val="00B33DA3"/>
    <w:rsid w:val="00B341AA"/>
    <w:rsid w:val="00B357F8"/>
    <w:rsid w:val="00B363CD"/>
    <w:rsid w:val="00B367DA"/>
    <w:rsid w:val="00B368A2"/>
    <w:rsid w:val="00B36B67"/>
    <w:rsid w:val="00B36E96"/>
    <w:rsid w:val="00B37C32"/>
    <w:rsid w:val="00B40301"/>
    <w:rsid w:val="00B41104"/>
    <w:rsid w:val="00B416D0"/>
    <w:rsid w:val="00B41A4F"/>
    <w:rsid w:val="00B41A99"/>
    <w:rsid w:val="00B41DC5"/>
    <w:rsid w:val="00B42528"/>
    <w:rsid w:val="00B42797"/>
    <w:rsid w:val="00B428BC"/>
    <w:rsid w:val="00B42E69"/>
    <w:rsid w:val="00B42F12"/>
    <w:rsid w:val="00B4304D"/>
    <w:rsid w:val="00B431CA"/>
    <w:rsid w:val="00B43351"/>
    <w:rsid w:val="00B437F1"/>
    <w:rsid w:val="00B440DE"/>
    <w:rsid w:val="00B443E4"/>
    <w:rsid w:val="00B44464"/>
    <w:rsid w:val="00B44CFD"/>
    <w:rsid w:val="00B4646B"/>
    <w:rsid w:val="00B46712"/>
    <w:rsid w:val="00B476A2"/>
    <w:rsid w:val="00B47AD7"/>
    <w:rsid w:val="00B47E94"/>
    <w:rsid w:val="00B50447"/>
    <w:rsid w:val="00B509F0"/>
    <w:rsid w:val="00B5106B"/>
    <w:rsid w:val="00B518FF"/>
    <w:rsid w:val="00B522B2"/>
    <w:rsid w:val="00B5383F"/>
    <w:rsid w:val="00B54D08"/>
    <w:rsid w:val="00B54F0F"/>
    <w:rsid w:val="00B55A91"/>
    <w:rsid w:val="00B5606E"/>
    <w:rsid w:val="00B5702C"/>
    <w:rsid w:val="00B5731D"/>
    <w:rsid w:val="00B576D5"/>
    <w:rsid w:val="00B60148"/>
    <w:rsid w:val="00B6085C"/>
    <w:rsid w:val="00B60DEF"/>
    <w:rsid w:val="00B60F13"/>
    <w:rsid w:val="00B610E4"/>
    <w:rsid w:val="00B612FA"/>
    <w:rsid w:val="00B620FF"/>
    <w:rsid w:val="00B622DE"/>
    <w:rsid w:val="00B637B5"/>
    <w:rsid w:val="00B639AD"/>
    <w:rsid w:val="00B64732"/>
    <w:rsid w:val="00B65033"/>
    <w:rsid w:val="00B656A6"/>
    <w:rsid w:val="00B65AA8"/>
    <w:rsid w:val="00B65D7E"/>
    <w:rsid w:val="00B6688E"/>
    <w:rsid w:val="00B66D08"/>
    <w:rsid w:val="00B66DD1"/>
    <w:rsid w:val="00B678B5"/>
    <w:rsid w:val="00B6794B"/>
    <w:rsid w:val="00B70055"/>
    <w:rsid w:val="00B702CF"/>
    <w:rsid w:val="00B70620"/>
    <w:rsid w:val="00B70BB4"/>
    <w:rsid w:val="00B71351"/>
    <w:rsid w:val="00B716B9"/>
    <w:rsid w:val="00B71BAB"/>
    <w:rsid w:val="00B71EB3"/>
    <w:rsid w:val="00B72904"/>
    <w:rsid w:val="00B73701"/>
    <w:rsid w:val="00B73811"/>
    <w:rsid w:val="00B738D5"/>
    <w:rsid w:val="00B73A88"/>
    <w:rsid w:val="00B742BC"/>
    <w:rsid w:val="00B74DEE"/>
    <w:rsid w:val="00B75D2E"/>
    <w:rsid w:val="00B75F59"/>
    <w:rsid w:val="00B76D2B"/>
    <w:rsid w:val="00B7738D"/>
    <w:rsid w:val="00B77CEA"/>
    <w:rsid w:val="00B800F4"/>
    <w:rsid w:val="00B8033B"/>
    <w:rsid w:val="00B812B4"/>
    <w:rsid w:val="00B82BE4"/>
    <w:rsid w:val="00B83AB7"/>
    <w:rsid w:val="00B83B66"/>
    <w:rsid w:val="00B83CE3"/>
    <w:rsid w:val="00B83FA5"/>
    <w:rsid w:val="00B84502"/>
    <w:rsid w:val="00B84712"/>
    <w:rsid w:val="00B84B95"/>
    <w:rsid w:val="00B84CB4"/>
    <w:rsid w:val="00B84D5F"/>
    <w:rsid w:val="00B84ECA"/>
    <w:rsid w:val="00B85562"/>
    <w:rsid w:val="00B85695"/>
    <w:rsid w:val="00B86526"/>
    <w:rsid w:val="00B87709"/>
    <w:rsid w:val="00B87729"/>
    <w:rsid w:val="00B87C0E"/>
    <w:rsid w:val="00B87FEF"/>
    <w:rsid w:val="00B90427"/>
    <w:rsid w:val="00B90F52"/>
    <w:rsid w:val="00B912BC"/>
    <w:rsid w:val="00B91764"/>
    <w:rsid w:val="00B91C97"/>
    <w:rsid w:val="00B92105"/>
    <w:rsid w:val="00B92847"/>
    <w:rsid w:val="00B92B6F"/>
    <w:rsid w:val="00B92DBF"/>
    <w:rsid w:val="00B94C13"/>
    <w:rsid w:val="00B94C72"/>
    <w:rsid w:val="00B94FA7"/>
    <w:rsid w:val="00B95A9C"/>
    <w:rsid w:val="00B96290"/>
    <w:rsid w:val="00B9718E"/>
    <w:rsid w:val="00B97241"/>
    <w:rsid w:val="00BA05B4"/>
    <w:rsid w:val="00BA1AAA"/>
    <w:rsid w:val="00BA1B3C"/>
    <w:rsid w:val="00BA1E66"/>
    <w:rsid w:val="00BA1EBA"/>
    <w:rsid w:val="00BA2439"/>
    <w:rsid w:val="00BA25A8"/>
    <w:rsid w:val="00BA2B92"/>
    <w:rsid w:val="00BA32EC"/>
    <w:rsid w:val="00BA3BFE"/>
    <w:rsid w:val="00BA41B2"/>
    <w:rsid w:val="00BA42CF"/>
    <w:rsid w:val="00BA46E0"/>
    <w:rsid w:val="00BA484E"/>
    <w:rsid w:val="00BA4B00"/>
    <w:rsid w:val="00BA572B"/>
    <w:rsid w:val="00BA5C0C"/>
    <w:rsid w:val="00BA68F8"/>
    <w:rsid w:val="00BA78A0"/>
    <w:rsid w:val="00BA79B4"/>
    <w:rsid w:val="00BA7E81"/>
    <w:rsid w:val="00BB0124"/>
    <w:rsid w:val="00BB0A63"/>
    <w:rsid w:val="00BB1513"/>
    <w:rsid w:val="00BB1A52"/>
    <w:rsid w:val="00BB1FB2"/>
    <w:rsid w:val="00BB229B"/>
    <w:rsid w:val="00BB2D75"/>
    <w:rsid w:val="00BB305B"/>
    <w:rsid w:val="00BB42A2"/>
    <w:rsid w:val="00BB5686"/>
    <w:rsid w:val="00BB6E1D"/>
    <w:rsid w:val="00BB7DFD"/>
    <w:rsid w:val="00BC015E"/>
    <w:rsid w:val="00BC0485"/>
    <w:rsid w:val="00BC092C"/>
    <w:rsid w:val="00BC0AAB"/>
    <w:rsid w:val="00BC15E5"/>
    <w:rsid w:val="00BC1AAF"/>
    <w:rsid w:val="00BC300F"/>
    <w:rsid w:val="00BC3BCC"/>
    <w:rsid w:val="00BC3D16"/>
    <w:rsid w:val="00BC3E58"/>
    <w:rsid w:val="00BC43A4"/>
    <w:rsid w:val="00BC4AEB"/>
    <w:rsid w:val="00BC4B6A"/>
    <w:rsid w:val="00BC6567"/>
    <w:rsid w:val="00BC6637"/>
    <w:rsid w:val="00BC6807"/>
    <w:rsid w:val="00BC7367"/>
    <w:rsid w:val="00BC7580"/>
    <w:rsid w:val="00BD076A"/>
    <w:rsid w:val="00BD0E45"/>
    <w:rsid w:val="00BD337A"/>
    <w:rsid w:val="00BD3579"/>
    <w:rsid w:val="00BD36CA"/>
    <w:rsid w:val="00BD402E"/>
    <w:rsid w:val="00BD458B"/>
    <w:rsid w:val="00BD4C4A"/>
    <w:rsid w:val="00BD4D2D"/>
    <w:rsid w:val="00BD652A"/>
    <w:rsid w:val="00BD6B1A"/>
    <w:rsid w:val="00BD6EE9"/>
    <w:rsid w:val="00BD7146"/>
    <w:rsid w:val="00BE0D45"/>
    <w:rsid w:val="00BE163F"/>
    <w:rsid w:val="00BE1C5D"/>
    <w:rsid w:val="00BE2072"/>
    <w:rsid w:val="00BE2262"/>
    <w:rsid w:val="00BE258C"/>
    <w:rsid w:val="00BE2942"/>
    <w:rsid w:val="00BE3140"/>
    <w:rsid w:val="00BE34FD"/>
    <w:rsid w:val="00BE3AAC"/>
    <w:rsid w:val="00BE47D1"/>
    <w:rsid w:val="00BE5203"/>
    <w:rsid w:val="00BE5233"/>
    <w:rsid w:val="00BE6981"/>
    <w:rsid w:val="00BF08CD"/>
    <w:rsid w:val="00BF141B"/>
    <w:rsid w:val="00BF18A8"/>
    <w:rsid w:val="00BF2E35"/>
    <w:rsid w:val="00BF3396"/>
    <w:rsid w:val="00BF3CAF"/>
    <w:rsid w:val="00BF47A8"/>
    <w:rsid w:val="00BF5447"/>
    <w:rsid w:val="00BF623E"/>
    <w:rsid w:val="00BF673B"/>
    <w:rsid w:val="00C00226"/>
    <w:rsid w:val="00C011FE"/>
    <w:rsid w:val="00C01201"/>
    <w:rsid w:val="00C019BA"/>
    <w:rsid w:val="00C028E5"/>
    <w:rsid w:val="00C03257"/>
    <w:rsid w:val="00C05098"/>
    <w:rsid w:val="00C052E8"/>
    <w:rsid w:val="00C059E1"/>
    <w:rsid w:val="00C05D43"/>
    <w:rsid w:val="00C06022"/>
    <w:rsid w:val="00C06109"/>
    <w:rsid w:val="00C06393"/>
    <w:rsid w:val="00C06550"/>
    <w:rsid w:val="00C07907"/>
    <w:rsid w:val="00C07E44"/>
    <w:rsid w:val="00C105BA"/>
    <w:rsid w:val="00C1074F"/>
    <w:rsid w:val="00C10B69"/>
    <w:rsid w:val="00C10D81"/>
    <w:rsid w:val="00C11066"/>
    <w:rsid w:val="00C12A0E"/>
    <w:rsid w:val="00C12CD1"/>
    <w:rsid w:val="00C12FE9"/>
    <w:rsid w:val="00C13E8D"/>
    <w:rsid w:val="00C140C4"/>
    <w:rsid w:val="00C143A7"/>
    <w:rsid w:val="00C1489F"/>
    <w:rsid w:val="00C14B91"/>
    <w:rsid w:val="00C14FC8"/>
    <w:rsid w:val="00C1590B"/>
    <w:rsid w:val="00C15D17"/>
    <w:rsid w:val="00C16743"/>
    <w:rsid w:val="00C167A0"/>
    <w:rsid w:val="00C17682"/>
    <w:rsid w:val="00C209FC"/>
    <w:rsid w:val="00C20C6F"/>
    <w:rsid w:val="00C2168B"/>
    <w:rsid w:val="00C218FC"/>
    <w:rsid w:val="00C21F80"/>
    <w:rsid w:val="00C21F93"/>
    <w:rsid w:val="00C22CC7"/>
    <w:rsid w:val="00C23484"/>
    <w:rsid w:val="00C23BE1"/>
    <w:rsid w:val="00C2490F"/>
    <w:rsid w:val="00C24E09"/>
    <w:rsid w:val="00C25602"/>
    <w:rsid w:val="00C25652"/>
    <w:rsid w:val="00C258E9"/>
    <w:rsid w:val="00C27060"/>
    <w:rsid w:val="00C27D5B"/>
    <w:rsid w:val="00C301B9"/>
    <w:rsid w:val="00C30DE7"/>
    <w:rsid w:val="00C3162D"/>
    <w:rsid w:val="00C31868"/>
    <w:rsid w:val="00C31FD2"/>
    <w:rsid w:val="00C33064"/>
    <w:rsid w:val="00C331BE"/>
    <w:rsid w:val="00C332F8"/>
    <w:rsid w:val="00C337DF"/>
    <w:rsid w:val="00C33C13"/>
    <w:rsid w:val="00C3452F"/>
    <w:rsid w:val="00C35129"/>
    <w:rsid w:val="00C356B6"/>
    <w:rsid w:val="00C356B9"/>
    <w:rsid w:val="00C368CA"/>
    <w:rsid w:val="00C372B3"/>
    <w:rsid w:val="00C378D2"/>
    <w:rsid w:val="00C37CE6"/>
    <w:rsid w:val="00C404A6"/>
    <w:rsid w:val="00C404AD"/>
    <w:rsid w:val="00C41316"/>
    <w:rsid w:val="00C416A0"/>
    <w:rsid w:val="00C41B36"/>
    <w:rsid w:val="00C4209A"/>
    <w:rsid w:val="00C43144"/>
    <w:rsid w:val="00C4370D"/>
    <w:rsid w:val="00C43A5D"/>
    <w:rsid w:val="00C440C2"/>
    <w:rsid w:val="00C44C04"/>
    <w:rsid w:val="00C44E9A"/>
    <w:rsid w:val="00C4563D"/>
    <w:rsid w:val="00C45886"/>
    <w:rsid w:val="00C45927"/>
    <w:rsid w:val="00C46233"/>
    <w:rsid w:val="00C46A1E"/>
    <w:rsid w:val="00C46A53"/>
    <w:rsid w:val="00C46E17"/>
    <w:rsid w:val="00C46ECA"/>
    <w:rsid w:val="00C4714C"/>
    <w:rsid w:val="00C472F0"/>
    <w:rsid w:val="00C477F5"/>
    <w:rsid w:val="00C478A1"/>
    <w:rsid w:val="00C502EC"/>
    <w:rsid w:val="00C5080F"/>
    <w:rsid w:val="00C50D60"/>
    <w:rsid w:val="00C51A5F"/>
    <w:rsid w:val="00C51DBE"/>
    <w:rsid w:val="00C520C8"/>
    <w:rsid w:val="00C52EE3"/>
    <w:rsid w:val="00C53355"/>
    <w:rsid w:val="00C533E5"/>
    <w:rsid w:val="00C53550"/>
    <w:rsid w:val="00C53C58"/>
    <w:rsid w:val="00C5485F"/>
    <w:rsid w:val="00C54AFC"/>
    <w:rsid w:val="00C54F0B"/>
    <w:rsid w:val="00C561AE"/>
    <w:rsid w:val="00C57645"/>
    <w:rsid w:val="00C6009E"/>
    <w:rsid w:val="00C600D2"/>
    <w:rsid w:val="00C6035F"/>
    <w:rsid w:val="00C60B59"/>
    <w:rsid w:val="00C60FF3"/>
    <w:rsid w:val="00C618F5"/>
    <w:rsid w:val="00C621BE"/>
    <w:rsid w:val="00C62769"/>
    <w:rsid w:val="00C62FE6"/>
    <w:rsid w:val="00C63097"/>
    <w:rsid w:val="00C63464"/>
    <w:rsid w:val="00C63523"/>
    <w:rsid w:val="00C64128"/>
    <w:rsid w:val="00C64B09"/>
    <w:rsid w:val="00C64F2F"/>
    <w:rsid w:val="00C65685"/>
    <w:rsid w:val="00C65996"/>
    <w:rsid w:val="00C65AA9"/>
    <w:rsid w:val="00C660E8"/>
    <w:rsid w:val="00C66135"/>
    <w:rsid w:val="00C66781"/>
    <w:rsid w:val="00C66807"/>
    <w:rsid w:val="00C66FF8"/>
    <w:rsid w:val="00C67451"/>
    <w:rsid w:val="00C67917"/>
    <w:rsid w:val="00C67B98"/>
    <w:rsid w:val="00C70022"/>
    <w:rsid w:val="00C700E4"/>
    <w:rsid w:val="00C702B1"/>
    <w:rsid w:val="00C72DD9"/>
    <w:rsid w:val="00C734FE"/>
    <w:rsid w:val="00C73557"/>
    <w:rsid w:val="00C73876"/>
    <w:rsid w:val="00C74189"/>
    <w:rsid w:val="00C74563"/>
    <w:rsid w:val="00C7463C"/>
    <w:rsid w:val="00C74E96"/>
    <w:rsid w:val="00C76413"/>
    <w:rsid w:val="00C80894"/>
    <w:rsid w:val="00C809ED"/>
    <w:rsid w:val="00C80D8D"/>
    <w:rsid w:val="00C810A3"/>
    <w:rsid w:val="00C811FE"/>
    <w:rsid w:val="00C81634"/>
    <w:rsid w:val="00C82F7E"/>
    <w:rsid w:val="00C83296"/>
    <w:rsid w:val="00C83E28"/>
    <w:rsid w:val="00C84480"/>
    <w:rsid w:val="00C84BF9"/>
    <w:rsid w:val="00C85236"/>
    <w:rsid w:val="00C85465"/>
    <w:rsid w:val="00C8563A"/>
    <w:rsid w:val="00C862E2"/>
    <w:rsid w:val="00C867F7"/>
    <w:rsid w:val="00C86AA3"/>
    <w:rsid w:val="00C87211"/>
    <w:rsid w:val="00C9045E"/>
    <w:rsid w:val="00C905C1"/>
    <w:rsid w:val="00C91050"/>
    <w:rsid w:val="00C91151"/>
    <w:rsid w:val="00C91378"/>
    <w:rsid w:val="00C916B8"/>
    <w:rsid w:val="00C91850"/>
    <w:rsid w:val="00C91B0D"/>
    <w:rsid w:val="00C91B61"/>
    <w:rsid w:val="00C91FC3"/>
    <w:rsid w:val="00C92162"/>
    <w:rsid w:val="00C92253"/>
    <w:rsid w:val="00C923DD"/>
    <w:rsid w:val="00C928F4"/>
    <w:rsid w:val="00C93451"/>
    <w:rsid w:val="00C93593"/>
    <w:rsid w:val="00C93B8D"/>
    <w:rsid w:val="00C940B5"/>
    <w:rsid w:val="00C94158"/>
    <w:rsid w:val="00C94885"/>
    <w:rsid w:val="00C94B2E"/>
    <w:rsid w:val="00C955F2"/>
    <w:rsid w:val="00C95CC5"/>
    <w:rsid w:val="00C96324"/>
    <w:rsid w:val="00C96E5C"/>
    <w:rsid w:val="00C96ED9"/>
    <w:rsid w:val="00C96FD5"/>
    <w:rsid w:val="00CA0488"/>
    <w:rsid w:val="00CA0757"/>
    <w:rsid w:val="00CA0A1E"/>
    <w:rsid w:val="00CA12FB"/>
    <w:rsid w:val="00CA1E9D"/>
    <w:rsid w:val="00CA311F"/>
    <w:rsid w:val="00CA3C97"/>
    <w:rsid w:val="00CA42C8"/>
    <w:rsid w:val="00CA4E73"/>
    <w:rsid w:val="00CA566A"/>
    <w:rsid w:val="00CA5781"/>
    <w:rsid w:val="00CA6F66"/>
    <w:rsid w:val="00CA714C"/>
    <w:rsid w:val="00CA7244"/>
    <w:rsid w:val="00CA7C06"/>
    <w:rsid w:val="00CB00AD"/>
    <w:rsid w:val="00CB0438"/>
    <w:rsid w:val="00CB08F2"/>
    <w:rsid w:val="00CB2702"/>
    <w:rsid w:val="00CB2A8A"/>
    <w:rsid w:val="00CB2EC7"/>
    <w:rsid w:val="00CB2F89"/>
    <w:rsid w:val="00CB382C"/>
    <w:rsid w:val="00CB390E"/>
    <w:rsid w:val="00CB41AE"/>
    <w:rsid w:val="00CB4575"/>
    <w:rsid w:val="00CB46DF"/>
    <w:rsid w:val="00CB5450"/>
    <w:rsid w:val="00CB57F4"/>
    <w:rsid w:val="00CB6BB0"/>
    <w:rsid w:val="00CB771A"/>
    <w:rsid w:val="00CB7D7C"/>
    <w:rsid w:val="00CB7ED1"/>
    <w:rsid w:val="00CC02CF"/>
    <w:rsid w:val="00CC0932"/>
    <w:rsid w:val="00CC0958"/>
    <w:rsid w:val="00CC0F52"/>
    <w:rsid w:val="00CC1BE1"/>
    <w:rsid w:val="00CC24CC"/>
    <w:rsid w:val="00CC2B8C"/>
    <w:rsid w:val="00CC41BE"/>
    <w:rsid w:val="00CC4378"/>
    <w:rsid w:val="00CC4713"/>
    <w:rsid w:val="00CC4802"/>
    <w:rsid w:val="00CC4CF7"/>
    <w:rsid w:val="00CC5579"/>
    <w:rsid w:val="00CC56F1"/>
    <w:rsid w:val="00CC5D2F"/>
    <w:rsid w:val="00CC7724"/>
    <w:rsid w:val="00CC7B21"/>
    <w:rsid w:val="00CD0085"/>
    <w:rsid w:val="00CD0289"/>
    <w:rsid w:val="00CD098B"/>
    <w:rsid w:val="00CD3F2E"/>
    <w:rsid w:val="00CD414B"/>
    <w:rsid w:val="00CD42DB"/>
    <w:rsid w:val="00CD450E"/>
    <w:rsid w:val="00CD6284"/>
    <w:rsid w:val="00CE160B"/>
    <w:rsid w:val="00CE1793"/>
    <w:rsid w:val="00CE1A49"/>
    <w:rsid w:val="00CE29A8"/>
    <w:rsid w:val="00CE34D3"/>
    <w:rsid w:val="00CE3766"/>
    <w:rsid w:val="00CE3926"/>
    <w:rsid w:val="00CE52D2"/>
    <w:rsid w:val="00CE6192"/>
    <w:rsid w:val="00CE76AB"/>
    <w:rsid w:val="00CF058E"/>
    <w:rsid w:val="00CF0DD8"/>
    <w:rsid w:val="00CF11E1"/>
    <w:rsid w:val="00CF15C3"/>
    <w:rsid w:val="00CF231A"/>
    <w:rsid w:val="00CF244E"/>
    <w:rsid w:val="00CF2504"/>
    <w:rsid w:val="00CF2613"/>
    <w:rsid w:val="00CF2A9D"/>
    <w:rsid w:val="00CF353A"/>
    <w:rsid w:val="00CF37A4"/>
    <w:rsid w:val="00CF3B02"/>
    <w:rsid w:val="00CF429B"/>
    <w:rsid w:val="00CF4654"/>
    <w:rsid w:val="00CF5219"/>
    <w:rsid w:val="00CF554C"/>
    <w:rsid w:val="00CF57EF"/>
    <w:rsid w:val="00CF64FE"/>
    <w:rsid w:val="00CF6A12"/>
    <w:rsid w:val="00CF6D05"/>
    <w:rsid w:val="00CF6FB3"/>
    <w:rsid w:val="00CF778D"/>
    <w:rsid w:val="00CF7EC5"/>
    <w:rsid w:val="00D015C2"/>
    <w:rsid w:val="00D01660"/>
    <w:rsid w:val="00D0169D"/>
    <w:rsid w:val="00D01B59"/>
    <w:rsid w:val="00D02789"/>
    <w:rsid w:val="00D0467A"/>
    <w:rsid w:val="00D04937"/>
    <w:rsid w:val="00D04FF8"/>
    <w:rsid w:val="00D0545B"/>
    <w:rsid w:val="00D05B67"/>
    <w:rsid w:val="00D05E47"/>
    <w:rsid w:val="00D06137"/>
    <w:rsid w:val="00D0645E"/>
    <w:rsid w:val="00D07AAA"/>
    <w:rsid w:val="00D07F79"/>
    <w:rsid w:val="00D10953"/>
    <w:rsid w:val="00D1211B"/>
    <w:rsid w:val="00D12D9A"/>
    <w:rsid w:val="00D12DFC"/>
    <w:rsid w:val="00D12E14"/>
    <w:rsid w:val="00D12EA0"/>
    <w:rsid w:val="00D1344E"/>
    <w:rsid w:val="00D14937"/>
    <w:rsid w:val="00D14E46"/>
    <w:rsid w:val="00D15FD8"/>
    <w:rsid w:val="00D169A1"/>
    <w:rsid w:val="00D176CD"/>
    <w:rsid w:val="00D17848"/>
    <w:rsid w:val="00D17D20"/>
    <w:rsid w:val="00D17EDF"/>
    <w:rsid w:val="00D2045C"/>
    <w:rsid w:val="00D2124A"/>
    <w:rsid w:val="00D22660"/>
    <w:rsid w:val="00D230AF"/>
    <w:rsid w:val="00D23325"/>
    <w:rsid w:val="00D23F31"/>
    <w:rsid w:val="00D24176"/>
    <w:rsid w:val="00D24621"/>
    <w:rsid w:val="00D24B3F"/>
    <w:rsid w:val="00D26A34"/>
    <w:rsid w:val="00D270DC"/>
    <w:rsid w:val="00D30784"/>
    <w:rsid w:val="00D30881"/>
    <w:rsid w:val="00D308F9"/>
    <w:rsid w:val="00D33156"/>
    <w:rsid w:val="00D33259"/>
    <w:rsid w:val="00D333A0"/>
    <w:rsid w:val="00D33731"/>
    <w:rsid w:val="00D34022"/>
    <w:rsid w:val="00D341C0"/>
    <w:rsid w:val="00D34B04"/>
    <w:rsid w:val="00D35E97"/>
    <w:rsid w:val="00D36253"/>
    <w:rsid w:val="00D40576"/>
    <w:rsid w:val="00D40AEB"/>
    <w:rsid w:val="00D41280"/>
    <w:rsid w:val="00D4141E"/>
    <w:rsid w:val="00D41779"/>
    <w:rsid w:val="00D41E45"/>
    <w:rsid w:val="00D41F00"/>
    <w:rsid w:val="00D41F68"/>
    <w:rsid w:val="00D421E7"/>
    <w:rsid w:val="00D42B53"/>
    <w:rsid w:val="00D42BD7"/>
    <w:rsid w:val="00D43282"/>
    <w:rsid w:val="00D4385F"/>
    <w:rsid w:val="00D446A6"/>
    <w:rsid w:val="00D44DE4"/>
    <w:rsid w:val="00D44E66"/>
    <w:rsid w:val="00D44F32"/>
    <w:rsid w:val="00D4542F"/>
    <w:rsid w:val="00D4548D"/>
    <w:rsid w:val="00D462DF"/>
    <w:rsid w:val="00D46B9D"/>
    <w:rsid w:val="00D46BA2"/>
    <w:rsid w:val="00D47210"/>
    <w:rsid w:val="00D47554"/>
    <w:rsid w:val="00D479BC"/>
    <w:rsid w:val="00D512F3"/>
    <w:rsid w:val="00D51602"/>
    <w:rsid w:val="00D522B6"/>
    <w:rsid w:val="00D52B61"/>
    <w:rsid w:val="00D52D7E"/>
    <w:rsid w:val="00D5388B"/>
    <w:rsid w:val="00D53D23"/>
    <w:rsid w:val="00D53DCD"/>
    <w:rsid w:val="00D53F1C"/>
    <w:rsid w:val="00D546E6"/>
    <w:rsid w:val="00D54E95"/>
    <w:rsid w:val="00D5524E"/>
    <w:rsid w:val="00D553D7"/>
    <w:rsid w:val="00D57735"/>
    <w:rsid w:val="00D6074F"/>
    <w:rsid w:val="00D608B8"/>
    <w:rsid w:val="00D61149"/>
    <w:rsid w:val="00D6241D"/>
    <w:rsid w:val="00D627C4"/>
    <w:rsid w:val="00D62D48"/>
    <w:rsid w:val="00D63DE9"/>
    <w:rsid w:val="00D6439B"/>
    <w:rsid w:val="00D64424"/>
    <w:rsid w:val="00D64568"/>
    <w:rsid w:val="00D647CA"/>
    <w:rsid w:val="00D658F8"/>
    <w:rsid w:val="00D666D9"/>
    <w:rsid w:val="00D67679"/>
    <w:rsid w:val="00D67BCF"/>
    <w:rsid w:val="00D7109F"/>
    <w:rsid w:val="00D71880"/>
    <w:rsid w:val="00D72B33"/>
    <w:rsid w:val="00D7327B"/>
    <w:rsid w:val="00D732CD"/>
    <w:rsid w:val="00D73806"/>
    <w:rsid w:val="00D739EE"/>
    <w:rsid w:val="00D7427A"/>
    <w:rsid w:val="00D74E72"/>
    <w:rsid w:val="00D763A7"/>
    <w:rsid w:val="00D77C8F"/>
    <w:rsid w:val="00D77D1C"/>
    <w:rsid w:val="00D80B4D"/>
    <w:rsid w:val="00D80C1B"/>
    <w:rsid w:val="00D811E3"/>
    <w:rsid w:val="00D8124F"/>
    <w:rsid w:val="00D81490"/>
    <w:rsid w:val="00D81BE7"/>
    <w:rsid w:val="00D81F0F"/>
    <w:rsid w:val="00D83120"/>
    <w:rsid w:val="00D8390F"/>
    <w:rsid w:val="00D8419C"/>
    <w:rsid w:val="00D84E6E"/>
    <w:rsid w:val="00D85A90"/>
    <w:rsid w:val="00D86635"/>
    <w:rsid w:val="00D873D8"/>
    <w:rsid w:val="00D87BF8"/>
    <w:rsid w:val="00D90EEB"/>
    <w:rsid w:val="00D9125A"/>
    <w:rsid w:val="00D9140A"/>
    <w:rsid w:val="00D91817"/>
    <w:rsid w:val="00D91CAC"/>
    <w:rsid w:val="00D92F0E"/>
    <w:rsid w:val="00D93443"/>
    <w:rsid w:val="00D93515"/>
    <w:rsid w:val="00D9353A"/>
    <w:rsid w:val="00D93807"/>
    <w:rsid w:val="00D93E2B"/>
    <w:rsid w:val="00D94153"/>
    <w:rsid w:val="00D941B6"/>
    <w:rsid w:val="00D94773"/>
    <w:rsid w:val="00D94C1F"/>
    <w:rsid w:val="00D956B0"/>
    <w:rsid w:val="00D95FB1"/>
    <w:rsid w:val="00D9666B"/>
    <w:rsid w:val="00D96828"/>
    <w:rsid w:val="00D96B1C"/>
    <w:rsid w:val="00D97587"/>
    <w:rsid w:val="00D9776A"/>
    <w:rsid w:val="00D97B5A"/>
    <w:rsid w:val="00D97DED"/>
    <w:rsid w:val="00DA0437"/>
    <w:rsid w:val="00DA1231"/>
    <w:rsid w:val="00DA1793"/>
    <w:rsid w:val="00DA249F"/>
    <w:rsid w:val="00DA26D7"/>
    <w:rsid w:val="00DA4522"/>
    <w:rsid w:val="00DA492D"/>
    <w:rsid w:val="00DA4BC2"/>
    <w:rsid w:val="00DA5406"/>
    <w:rsid w:val="00DA5486"/>
    <w:rsid w:val="00DA54AA"/>
    <w:rsid w:val="00DA560C"/>
    <w:rsid w:val="00DA594E"/>
    <w:rsid w:val="00DA59F8"/>
    <w:rsid w:val="00DA61E7"/>
    <w:rsid w:val="00DA6CC4"/>
    <w:rsid w:val="00DA7B60"/>
    <w:rsid w:val="00DA7DDA"/>
    <w:rsid w:val="00DB0430"/>
    <w:rsid w:val="00DB0D0C"/>
    <w:rsid w:val="00DB15EC"/>
    <w:rsid w:val="00DB1C82"/>
    <w:rsid w:val="00DB2641"/>
    <w:rsid w:val="00DB2EDB"/>
    <w:rsid w:val="00DB395F"/>
    <w:rsid w:val="00DB3ABB"/>
    <w:rsid w:val="00DB5066"/>
    <w:rsid w:val="00DB5F22"/>
    <w:rsid w:val="00DB6B07"/>
    <w:rsid w:val="00DB7B3C"/>
    <w:rsid w:val="00DC092A"/>
    <w:rsid w:val="00DC09D0"/>
    <w:rsid w:val="00DC0C14"/>
    <w:rsid w:val="00DC0C3A"/>
    <w:rsid w:val="00DC0E89"/>
    <w:rsid w:val="00DC0F97"/>
    <w:rsid w:val="00DC1210"/>
    <w:rsid w:val="00DC1630"/>
    <w:rsid w:val="00DC1C90"/>
    <w:rsid w:val="00DC2A74"/>
    <w:rsid w:val="00DC3003"/>
    <w:rsid w:val="00DC3643"/>
    <w:rsid w:val="00DC3803"/>
    <w:rsid w:val="00DC3BE3"/>
    <w:rsid w:val="00DC3D68"/>
    <w:rsid w:val="00DC44CF"/>
    <w:rsid w:val="00DC4E02"/>
    <w:rsid w:val="00DC4E1D"/>
    <w:rsid w:val="00DC4E92"/>
    <w:rsid w:val="00DC548C"/>
    <w:rsid w:val="00DC591F"/>
    <w:rsid w:val="00DC6217"/>
    <w:rsid w:val="00DC632E"/>
    <w:rsid w:val="00DC689D"/>
    <w:rsid w:val="00DC719B"/>
    <w:rsid w:val="00DD073D"/>
    <w:rsid w:val="00DD131B"/>
    <w:rsid w:val="00DD2252"/>
    <w:rsid w:val="00DD23F6"/>
    <w:rsid w:val="00DD3190"/>
    <w:rsid w:val="00DD36F3"/>
    <w:rsid w:val="00DD4B99"/>
    <w:rsid w:val="00DD5DE8"/>
    <w:rsid w:val="00DD665B"/>
    <w:rsid w:val="00DE006D"/>
    <w:rsid w:val="00DE1262"/>
    <w:rsid w:val="00DE18C3"/>
    <w:rsid w:val="00DE1AC1"/>
    <w:rsid w:val="00DE1E7C"/>
    <w:rsid w:val="00DE2491"/>
    <w:rsid w:val="00DE254F"/>
    <w:rsid w:val="00DE326C"/>
    <w:rsid w:val="00DE3601"/>
    <w:rsid w:val="00DE42D7"/>
    <w:rsid w:val="00DE4B20"/>
    <w:rsid w:val="00DE541D"/>
    <w:rsid w:val="00DE5452"/>
    <w:rsid w:val="00DE70EF"/>
    <w:rsid w:val="00DE73A1"/>
    <w:rsid w:val="00DF142A"/>
    <w:rsid w:val="00DF15BB"/>
    <w:rsid w:val="00DF18B2"/>
    <w:rsid w:val="00DF1D1C"/>
    <w:rsid w:val="00DF2CEC"/>
    <w:rsid w:val="00DF2DB8"/>
    <w:rsid w:val="00DF2DF4"/>
    <w:rsid w:val="00DF2E5E"/>
    <w:rsid w:val="00DF3467"/>
    <w:rsid w:val="00DF380E"/>
    <w:rsid w:val="00DF40F9"/>
    <w:rsid w:val="00DF4933"/>
    <w:rsid w:val="00DF4A20"/>
    <w:rsid w:val="00DF4AFD"/>
    <w:rsid w:val="00DF4E3B"/>
    <w:rsid w:val="00DF5415"/>
    <w:rsid w:val="00DF5B8D"/>
    <w:rsid w:val="00DF5F97"/>
    <w:rsid w:val="00DF6873"/>
    <w:rsid w:val="00DF6AA4"/>
    <w:rsid w:val="00DF7168"/>
    <w:rsid w:val="00DF7372"/>
    <w:rsid w:val="00DF7715"/>
    <w:rsid w:val="00DF79C8"/>
    <w:rsid w:val="00E0124E"/>
    <w:rsid w:val="00E01F7F"/>
    <w:rsid w:val="00E025AA"/>
    <w:rsid w:val="00E02BC1"/>
    <w:rsid w:val="00E03A54"/>
    <w:rsid w:val="00E041AC"/>
    <w:rsid w:val="00E0444E"/>
    <w:rsid w:val="00E048AE"/>
    <w:rsid w:val="00E052EF"/>
    <w:rsid w:val="00E062B7"/>
    <w:rsid w:val="00E06E89"/>
    <w:rsid w:val="00E06EED"/>
    <w:rsid w:val="00E06F31"/>
    <w:rsid w:val="00E077DA"/>
    <w:rsid w:val="00E07974"/>
    <w:rsid w:val="00E10B6F"/>
    <w:rsid w:val="00E119F7"/>
    <w:rsid w:val="00E12688"/>
    <w:rsid w:val="00E12C12"/>
    <w:rsid w:val="00E12E27"/>
    <w:rsid w:val="00E13B2F"/>
    <w:rsid w:val="00E14207"/>
    <w:rsid w:val="00E1457E"/>
    <w:rsid w:val="00E14F79"/>
    <w:rsid w:val="00E15C0A"/>
    <w:rsid w:val="00E15F76"/>
    <w:rsid w:val="00E165A5"/>
    <w:rsid w:val="00E16B9F"/>
    <w:rsid w:val="00E16BCE"/>
    <w:rsid w:val="00E16F20"/>
    <w:rsid w:val="00E17100"/>
    <w:rsid w:val="00E176DC"/>
    <w:rsid w:val="00E17B5A"/>
    <w:rsid w:val="00E201D9"/>
    <w:rsid w:val="00E210DD"/>
    <w:rsid w:val="00E22591"/>
    <w:rsid w:val="00E2263D"/>
    <w:rsid w:val="00E22A63"/>
    <w:rsid w:val="00E22BA7"/>
    <w:rsid w:val="00E22C48"/>
    <w:rsid w:val="00E23110"/>
    <w:rsid w:val="00E2324E"/>
    <w:rsid w:val="00E2410E"/>
    <w:rsid w:val="00E2439E"/>
    <w:rsid w:val="00E24547"/>
    <w:rsid w:val="00E24F2E"/>
    <w:rsid w:val="00E25241"/>
    <w:rsid w:val="00E2538B"/>
    <w:rsid w:val="00E25A9D"/>
    <w:rsid w:val="00E278B9"/>
    <w:rsid w:val="00E27FB1"/>
    <w:rsid w:val="00E301EA"/>
    <w:rsid w:val="00E30A08"/>
    <w:rsid w:val="00E31B51"/>
    <w:rsid w:val="00E31E13"/>
    <w:rsid w:val="00E32A8F"/>
    <w:rsid w:val="00E32AEF"/>
    <w:rsid w:val="00E32B30"/>
    <w:rsid w:val="00E33377"/>
    <w:rsid w:val="00E33682"/>
    <w:rsid w:val="00E33E06"/>
    <w:rsid w:val="00E348D4"/>
    <w:rsid w:val="00E35DE8"/>
    <w:rsid w:val="00E35EDB"/>
    <w:rsid w:val="00E360D4"/>
    <w:rsid w:val="00E370FE"/>
    <w:rsid w:val="00E37ADA"/>
    <w:rsid w:val="00E37B31"/>
    <w:rsid w:val="00E37F65"/>
    <w:rsid w:val="00E40780"/>
    <w:rsid w:val="00E40D0D"/>
    <w:rsid w:val="00E40E82"/>
    <w:rsid w:val="00E40F7F"/>
    <w:rsid w:val="00E411B8"/>
    <w:rsid w:val="00E41580"/>
    <w:rsid w:val="00E4177C"/>
    <w:rsid w:val="00E41C92"/>
    <w:rsid w:val="00E42109"/>
    <w:rsid w:val="00E4269F"/>
    <w:rsid w:val="00E4452B"/>
    <w:rsid w:val="00E4478D"/>
    <w:rsid w:val="00E447FB"/>
    <w:rsid w:val="00E44D7C"/>
    <w:rsid w:val="00E44EE8"/>
    <w:rsid w:val="00E4522E"/>
    <w:rsid w:val="00E456AC"/>
    <w:rsid w:val="00E45A29"/>
    <w:rsid w:val="00E45AF9"/>
    <w:rsid w:val="00E4602B"/>
    <w:rsid w:val="00E46815"/>
    <w:rsid w:val="00E46CF1"/>
    <w:rsid w:val="00E50F2C"/>
    <w:rsid w:val="00E51CE9"/>
    <w:rsid w:val="00E539B4"/>
    <w:rsid w:val="00E55065"/>
    <w:rsid w:val="00E55183"/>
    <w:rsid w:val="00E5533F"/>
    <w:rsid w:val="00E55471"/>
    <w:rsid w:val="00E5559E"/>
    <w:rsid w:val="00E55A9D"/>
    <w:rsid w:val="00E55F6E"/>
    <w:rsid w:val="00E5677C"/>
    <w:rsid w:val="00E56BD2"/>
    <w:rsid w:val="00E56F3A"/>
    <w:rsid w:val="00E5745D"/>
    <w:rsid w:val="00E6007A"/>
    <w:rsid w:val="00E601FE"/>
    <w:rsid w:val="00E6033E"/>
    <w:rsid w:val="00E60555"/>
    <w:rsid w:val="00E60EDC"/>
    <w:rsid w:val="00E61130"/>
    <w:rsid w:val="00E62A30"/>
    <w:rsid w:val="00E62FBE"/>
    <w:rsid w:val="00E63060"/>
    <w:rsid w:val="00E63469"/>
    <w:rsid w:val="00E63482"/>
    <w:rsid w:val="00E65AB7"/>
    <w:rsid w:val="00E65C5E"/>
    <w:rsid w:val="00E67845"/>
    <w:rsid w:val="00E67E01"/>
    <w:rsid w:val="00E67E55"/>
    <w:rsid w:val="00E70203"/>
    <w:rsid w:val="00E70386"/>
    <w:rsid w:val="00E7049C"/>
    <w:rsid w:val="00E70574"/>
    <w:rsid w:val="00E70A7A"/>
    <w:rsid w:val="00E7136E"/>
    <w:rsid w:val="00E71801"/>
    <w:rsid w:val="00E7299E"/>
    <w:rsid w:val="00E73F64"/>
    <w:rsid w:val="00E73FEB"/>
    <w:rsid w:val="00E74620"/>
    <w:rsid w:val="00E74AB6"/>
    <w:rsid w:val="00E75595"/>
    <w:rsid w:val="00E76F77"/>
    <w:rsid w:val="00E77496"/>
    <w:rsid w:val="00E80CFF"/>
    <w:rsid w:val="00E8236B"/>
    <w:rsid w:val="00E82915"/>
    <w:rsid w:val="00E82FD7"/>
    <w:rsid w:val="00E83A33"/>
    <w:rsid w:val="00E84314"/>
    <w:rsid w:val="00E8463E"/>
    <w:rsid w:val="00E86D79"/>
    <w:rsid w:val="00E87613"/>
    <w:rsid w:val="00E879DB"/>
    <w:rsid w:val="00E87CEE"/>
    <w:rsid w:val="00E87FBA"/>
    <w:rsid w:val="00E91897"/>
    <w:rsid w:val="00E92790"/>
    <w:rsid w:val="00E92A42"/>
    <w:rsid w:val="00E92D15"/>
    <w:rsid w:val="00E930FB"/>
    <w:rsid w:val="00E93336"/>
    <w:rsid w:val="00E9409B"/>
    <w:rsid w:val="00E94F0E"/>
    <w:rsid w:val="00E957FB"/>
    <w:rsid w:val="00E95ACC"/>
    <w:rsid w:val="00E966EC"/>
    <w:rsid w:val="00E97FFD"/>
    <w:rsid w:val="00EA090F"/>
    <w:rsid w:val="00EA215A"/>
    <w:rsid w:val="00EA31DC"/>
    <w:rsid w:val="00EA3B83"/>
    <w:rsid w:val="00EA3EE5"/>
    <w:rsid w:val="00EA4B11"/>
    <w:rsid w:val="00EA4D12"/>
    <w:rsid w:val="00EA74FD"/>
    <w:rsid w:val="00EA75FB"/>
    <w:rsid w:val="00EB01EE"/>
    <w:rsid w:val="00EB0E32"/>
    <w:rsid w:val="00EB1108"/>
    <w:rsid w:val="00EB114D"/>
    <w:rsid w:val="00EB1921"/>
    <w:rsid w:val="00EB1972"/>
    <w:rsid w:val="00EB218A"/>
    <w:rsid w:val="00EB2683"/>
    <w:rsid w:val="00EB2C75"/>
    <w:rsid w:val="00EB2E20"/>
    <w:rsid w:val="00EB4177"/>
    <w:rsid w:val="00EB463D"/>
    <w:rsid w:val="00EB5643"/>
    <w:rsid w:val="00EB57E8"/>
    <w:rsid w:val="00EB6BFE"/>
    <w:rsid w:val="00EB70AF"/>
    <w:rsid w:val="00EB7EBC"/>
    <w:rsid w:val="00EC06A7"/>
    <w:rsid w:val="00EC179C"/>
    <w:rsid w:val="00EC206B"/>
    <w:rsid w:val="00EC206E"/>
    <w:rsid w:val="00EC2117"/>
    <w:rsid w:val="00EC268E"/>
    <w:rsid w:val="00EC26C9"/>
    <w:rsid w:val="00EC3F94"/>
    <w:rsid w:val="00EC4D58"/>
    <w:rsid w:val="00EC50A2"/>
    <w:rsid w:val="00EC56F1"/>
    <w:rsid w:val="00EC5728"/>
    <w:rsid w:val="00EC5A0A"/>
    <w:rsid w:val="00EC6025"/>
    <w:rsid w:val="00EC68EB"/>
    <w:rsid w:val="00EC6917"/>
    <w:rsid w:val="00EC6C3F"/>
    <w:rsid w:val="00EC74C7"/>
    <w:rsid w:val="00EC7C80"/>
    <w:rsid w:val="00ED02A3"/>
    <w:rsid w:val="00ED0416"/>
    <w:rsid w:val="00ED0C3C"/>
    <w:rsid w:val="00ED141C"/>
    <w:rsid w:val="00ED1833"/>
    <w:rsid w:val="00ED1D61"/>
    <w:rsid w:val="00ED200A"/>
    <w:rsid w:val="00ED204E"/>
    <w:rsid w:val="00ED2754"/>
    <w:rsid w:val="00ED2F6D"/>
    <w:rsid w:val="00ED33C5"/>
    <w:rsid w:val="00ED385A"/>
    <w:rsid w:val="00ED3FDD"/>
    <w:rsid w:val="00ED6AF1"/>
    <w:rsid w:val="00ED6C11"/>
    <w:rsid w:val="00ED7DF6"/>
    <w:rsid w:val="00EE02A3"/>
    <w:rsid w:val="00EE1316"/>
    <w:rsid w:val="00EE16E7"/>
    <w:rsid w:val="00EE1C88"/>
    <w:rsid w:val="00EE1CDD"/>
    <w:rsid w:val="00EE2CB7"/>
    <w:rsid w:val="00EE3720"/>
    <w:rsid w:val="00EE3AD6"/>
    <w:rsid w:val="00EE5069"/>
    <w:rsid w:val="00EE55A5"/>
    <w:rsid w:val="00EE5BB2"/>
    <w:rsid w:val="00EE5CCE"/>
    <w:rsid w:val="00EE6424"/>
    <w:rsid w:val="00EE6A84"/>
    <w:rsid w:val="00EE713B"/>
    <w:rsid w:val="00EE713D"/>
    <w:rsid w:val="00EE7240"/>
    <w:rsid w:val="00EF1002"/>
    <w:rsid w:val="00EF1E03"/>
    <w:rsid w:val="00EF29DE"/>
    <w:rsid w:val="00EF2F22"/>
    <w:rsid w:val="00EF2F5F"/>
    <w:rsid w:val="00EF3261"/>
    <w:rsid w:val="00EF379D"/>
    <w:rsid w:val="00EF3B9F"/>
    <w:rsid w:val="00EF3D97"/>
    <w:rsid w:val="00EF542B"/>
    <w:rsid w:val="00EF5C40"/>
    <w:rsid w:val="00EF6E6C"/>
    <w:rsid w:val="00EF78DE"/>
    <w:rsid w:val="00EF7B0C"/>
    <w:rsid w:val="00EF7F22"/>
    <w:rsid w:val="00F00007"/>
    <w:rsid w:val="00F0001D"/>
    <w:rsid w:val="00F00703"/>
    <w:rsid w:val="00F00AA4"/>
    <w:rsid w:val="00F01E16"/>
    <w:rsid w:val="00F01F6D"/>
    <w:rsid w:val="00F025B7"/>
    <w:rsid w:val="00F02963"/>
    <w:rsid w:val="00F03207"/>
    <w:rsid w:val="00F0394C"/>
    <w:rsid w:val="00F039E9"/>
    <w:rsid w:val="00F03BA6"/>
    <w:rsid w:val="00F04BD7"/>
    <w:rsid w:val="00F04CB5"/>
    <w:rsid w:val="00F05865"/>
    <w:rsid w:val="00F05ADE"/>
    <w:rsid w:val="00F05AE8"/>
    <w:rsid w:val="00F065FD"/>
    <w:rsid w:val="00F06E7F"/>
    <w:rsid w:val="00F070EA"/>
    <w:rsid w:val="00F07438"/>
    <w:rsid w:val="00F07F95"/>
    <w:rsid w:val="00F11195"/>
    <w:rsid w:val="00F1148B"/>
    <w:rsid w:val="00F1167C"/>
    <w:rsid w:val="00F118C6"/>
    <w:rsid w:val="00F11C3B"/>
    <w:rsid w:val="00F11E56"/>
    <w:rsid w:val="00F11F1F"/>
    <w:rsid w:val="00F122AF"/>
    <w:rsid w:val="00F12492"/>
    <w:rsid w:val="00F12860"/>
    <w:rsid w:val="00F12BC0"/>
    <w:rsid w:val="00F12F93"/>
    <w:rsid w:val="00F130BE"/>
    <w:rsid w:val="00F135C8"/>
    <w:rsid w:val="00F13619"/>
    <w:rsid w:val="00F13DA0"/>
    <w:rsid w:val="00F14899"/>
    <w:rsid w:val="00F148D6"/>
    <w:rsid w:val="00F1577D"/>
    <w:rsid w:val="00F15944"/>
    <w:rsid w:val="00F159FC"/>
    <w:rsid w:val="00F15AC9"/>
    <w:rsid w:val="00F16320"/>
    <w:rsid w:val="00F1722B"/>
    <w:rsid w:val="00F2098B"/>
    <w:rsid w:val="00F2101A"/>
    <w:rsid w:val="00F21662"/>
    <w:rsid w:val="00F227D9"/>
    <w:rsid w:val="00F22AD1"/>
    <w:rsid w:val="00F22C33"/>
    <w:rsid w:val="00F24BA2"/>
    <w:rsid w:val="00F24C72"/>
    <w:rsid w:val="00F24E32"/>
    <w:rsid w:val="00F24F7D"/>
    <w:rsid w:val="00F250F7"/>
    <w:rsid w:val="00F2669B"/>
    <w:rsid w:val="00F27684"/>
    <w:rsid w:val="00F277E4"/>
    <w:rsid w:val="00F3040D"/>
    <w:rsid w:val="00F304DC"/>
    <w:rsid w:val="00F30AC1"/>
    <w:rsid w:val="00F32171"/>
    <w:rsid w:val="00F327F7"/>
    <w:rsid w:val="00F32C69"/>
    <w:rsid w:val="00F3324C"/>
    <w:rsid w:val="00F34216"/>
    <w:rsid w:val="00F34482"/>
    <w:rsid w:val="00F34B8F"/>
    <w:rsid w:val="00F34D4E"/>
    <w:rsid w:val="00F3589C"/>
    <w:rsid w:val="00F35AE6"/>
    <w:rsid w:val="00F3634C"/>
    <w:rsid w:val="00F3684D"/>
    <w:rsid w:val="00F36924"/>
    <w:rsid w:val="00F36ACA"/>
    <w:rsid w:val="00F3754C"/>
    <w:rsid w:val="00F376A8"/>
    <w:rsid w:val="00F37B0F"/>
    <w:rsid w:val="00F40A7C"/>
    <w:rsid w:val="00F40B0E"/>
    <w:rsid w:val="00F410AD"/>
    <w:rsid w:val="00F410ED"/>
    <w:rsid w:val="00F41772"/>
    <w:rsid w:val="00F41FFD"/>
    <w:rsid w:val="00F421E2"/>
    <w:rsid w:val="00F42D1D"/>
    <w:rsid w:val="00F4333D"/>
    <w:rsid w:val="00F43615"/>
    <w:rsid w:val="00F4410A"/>
    <w:rsid w:val="00F44695"/>
    <w:rsid w:val="00F446CB"/>
    <w:rsid w:val="00F44876"/>
    <w:rsid w:val="00F44885"/>
    <w:rsid w:val="00F457BD"/>
    <w:rsid w:val="00F45827"/>
    <w:rsid w:val="00F46A95"/>
    <w:rsid w:val="00F47272"/>
    <w:rsid w:val="00F47761"/>
    <w:rsid w:val="00F50353"/>
    <w:rsid w:val="00F50CCE"/>
    <w:rsid w:val="00F50D1E"/>
    <w:rsid w:val="00F524BA"/>
    <w:rsid w:val="00F52F34"/>
    <w:rsid w:val="00F5316F"/>
    <w:rsid w:val="00F53652"/>
    <w:rsid w:val="00F5404E"/>
    <w:rsid w:val="00F54501"/>
    <w:rsid w:val="00F54EB8"/>
    <w:rsid w:val="00F5576F"/>
    <w:rsid w:val="00F56565"/>
    <w:rsid w:val="00F56BA5"/>
    <w:rsid w:val="00F57522"/>
    <w:rsid w:val="00F57BC5"/>
    <w:rsid w:val="00F61999"/>
    <w:rsid w:val="00F61CD8"/>
    <w:rsid w:val="00F62931"/>
    <w:rsid w:val="00F62CB6"/>
    <w:rsid w:val="00F632E7"/>
    <w:rsid w:val="00F63941"/>
    <w:rsid w:val="00F64702"/>
    <w:rsid w:val="00F64973"/>
    <w:rsid w:val="00F64F66"/>
    <w:rsid w:val="00F66368"/>
    <w:rsid w:val="00F6663A"/>
    <w:rsid w:val="00F66664"/>
    <w:rsid w:val="00F668ED"/>
    <w:rsid w:val="00F6769F"/>
    <w:rsid w:val="00F67BC5"/>
    <w:rsid w:val="00F70B13"/>
    <w:rsid w:val="00F71160"/>
    <w:rsid w:val="00F71303"/>
    <w:rsid w:val="00F7222C"/>
    <w:rsid w:val="00F725F8"/>
    <w:rsid w:val="00F72A43"/>
    <w:rsid w:val="00F72FBD"/>
    <w:rsid w:val="00F73B9B"/>
    <w:rsid w:val="00F75444"/>
    <w:rsid w:val="00F76275"/>
    <w:rsid w:val="00F769A2"/>
    <w:rsid w:val="00F76EB2"/>
    <w:rsid w:val="00F77488"/>
    <w:rsid w:val="00F77682"/>
    <w:rsid w:val="00F80F99"/>
    <w:rsid w:val="00F8145D"/>
    <w:rsid w:val="00F81983"/>
    <w:rsid w:val="00F8229C"/>
    <w:rsid w:val="00F82544"/>
    <w:rsid w:val="00F82C89"/>
    <w:rsid w:val="00F82E6C"/>
    <w:rsid w:val="00F83E48"/>
    <w:rsid w:val="00F8417F"/>
    <w:rsid w:val="00F84267"/>
    <w:rsid w:val="00F847C7"/>
    <w:rsid w:val="00F84C44"/>
    <w:rsid w:val="00F850E9"/>
    <w:rsid w:val="00F85742"/>
    <w:rsid w:val="00F858B4"/>
    <w:rsid w:val="00F85EFF"/>
    <w:rsid w:val="00F85F08"/>
    <w:rsid w:val="00F86D07"/>
    <w:rsid w:val="00F87060"/>
    <w:rsid w:val="00F87227"/>
    <w:rsid w:val="00F91B25"/>
    <w:rsid w:val="00F91CAB"/>
    <w:rsid w:val="00F91D61"/>
    <w:rsid w:val="00F9261D"/>
    <w:rsid w:val="00F92E05"/>
    <w:rsid w:val="00F93326"/>
    <w:rsid w:val="00F9383F"/>
    <w:rsid w:val="00F94835"/>
    <w:rsid w:val="00F94FEB"/>
    <w:rsid w:val="00F95185"/>
    <w:rsid w:val="00F95300"/>
    <w:rsid w:val="00F95695"/>
    <w:rsid w:val="00F96094"/>
    <w:rsid w:val="00F96129"/>
    <w:rsid w:val="00F97099"/>
    <w:rsid w:val="00F9758B"/>
    <w:rsid w:val="00F9767B"/>
    <w:rsid w:val="00F97F77"/>
    <w:rsid w:val="00FA012A"/>
    <w:rsid w:val="00FA08F0"/>
    <w:rsid w:val="00FA0F81"/>
    <w:rsid w:val="00FA11E9"/>
    <w:rsid w:val="00FA1BCA"/>
    <w:rsid w:val="00FA1F7C"/>
    <w:rsid w:val="00FA21B1"/>
    <w:rsid w:val="00FA2F88"/>
    <w:rsid w:val="00FA366A"/>
    <w:rsid w:val="00FA3F7B"/>
    <w:rsid w:val="00FA4012"/>
    <w:rsid w:val="00FA40C0"/>
    <w:rsid w:val="00FA4416"/>
    <w:rsid w:val="00FA4667"/>
    <w:rsid w:val="00FA4832"/>
    <w:rsid w:val="00FA4CAC"/>
    <w:rsid w:val="00FA4CE7"/>
    <w:rsid w:val="00FA4D37"/>
    <w:rsid w:val="00FA5538"/>
    <w:rsid w:val="00FA58B5"/>
    <w:rsid w:val="00FA60BA"/>
    <w:rsid w:val="00FA6158"/>
    <w:rsid w:val="00FA61E4"/>
    <w:rsid w:val="00FA690E"/>
    <w:rsid w:val="00FA78E0"/>
    <w:rsid w:val="00FB3E3B"/>
    <w:rsid w:val="00FB4E57"/>
    <w:rsid w:val="00FB53B7"/>
    <w:rsid w:val="00FB61CB"/>
    <w:rsid w:val="00FB6240"/>
    <w:rsid w:val="00FB62A0"/>
    <w:rsid w:val="00FC0008"/>
    <w:rsid w:val="00FC0BC1"/>
    <w:rsid w:val="00FC0BDB"/>
    <w:rsid w:val="00FC0F5A"/>
    <w:rsid w:val="00FC127F"/>
    <w:rsid w:val="00FC1966"/>
    <w:rsid w:val="00FC1C94"/>
    <w:rsid w:val="00FC1CFA"/>
    <w:rsid w:val="00FC229D"/>
    <w:rsid w:val="00FC2D0D"/>
    <w:rsid w:val="00FC2D0F"/>
    <w:rsid w:val="00FC2DF6"/>
    <w:rsid w:val="00FC309A"/>
    <w:rsid w:val="00FC356A"/>
    <w:rsid w:val="00FC3897"/>
    <w:rsid w:val="00FC3C85"/>
    <w:rsid w:val="00FC45CF"/>
    <w:rsid w:val="00FC4736"/>
    <w:rsid w:val="00FC4892"/>
    <w:rsid w:val="00FC4EFD"/>
    <w:rsid w:val="00FC5030"/>
    <w:rsid w:val="00FC52D0"/>
    <w:rsid w:val="00FC5D8E"/>
    <w:rsid w:val="00FC744D"/>
    <w:rsid w:val="00FD0E65"/>
    <w:rsid w:val="00FD1C70"/>
    <w:rsid w:val="00FD2225"/>
    <w:rsid w:val="00FD28EB"/>
    <w:rsid w:val="00FD2D81"/>
    <w:rsid w:val="00FD3682"/>
    <w:rsid w:val="00FD36D8"/>
    <w:rsid w:val="00FD42A0"/>
    <w:rsid w:val="00FD4952"/>
    <w:rsid w:val="00FD4F06"/>
    <w:rsid w:val="00FD52C8"/>
    <w:rsid w:val="00FD67DE"/>
    <w:rsid w:val="00FD72DF"/>
    <w:rsid w:val="00FD7596"/>
    <w:rsid w:val="00FD7AD3"/>
    <w:rsid w:val="00FD7D50"/>
    <w:rsid w:val="00FE096A"/>
    <w:rsid w:val="00FE0A1D"/>
    <w:rsid w:val="00FE0E2B"/>
    <w:rsid w:val="00FE18AC"/>
    <w:rsid w:val="00FE1CEA"/>
    <w:rsid w:val="00FE1E90"/>
    <w:rsid w:val="00FE33B1"/>
    <w:rsid w:val="00FE3684"/>
    <w:rsid w:val="00FE41D6"/>
    <w:rsid w:val="00FE4302"/>
    <w:rsid w:val="00FE43D1"/>
    <w:rsid w:val="00FE46A3"/>
    <w:rsid w:val="00FE4B8B"/>
    <w:rsid w:val="00FE4C2D"/>
    <w:rsid w:val="00FE6725"/>
    <w:rsid w:val="00FE6E00"/>
    <w:rsid w:val="00FE7618"/>
    <w:rsid w:val="00FE7846"/>
    <w:rsid w:val="00FF049E"/>
    <w:rsid w:val="00FF0543"/>
    <w:rsid w:val="00FF09FA"/>
    <w:rsid w:val="00FF1A7B"/>
    <w:rsid w:val="00FF2D08"/>
    <w:rsid w:val="00FF3F35"/>
    <w:rsid w:val="00FF44A4"/>
    <w:rsid w:val="00FF4CC3"/>
    <w:rsid w:val="00FF525B"/>
    <w:rsid w:val="00FF60D9"/>
    <w:rsid w:val="00FF71EA"/>
    <w:rsid w:val="00FF725A"/>
    <w:rsid w:val="00FF764B"/>
    <w:rsid w:val="00FF7884"/>
    <w:rsid w:val="00FF7CAD"/>
    <w:rsid w:val="04D82F79"/>
    <w:rsid w:val="0537B8F2"/>
    <w:rsid w:val="0D6BB168"/>
    <w:rsid w:val="3D1D21DA"/>
    <w:rsid w:val="63A821D2"/>
    <w:rsid w:val="6E9A3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0113DE"/>
  <w15:chartTrackingRefBased/>
  <w15:docId w15:val="{FDC6891A-C45A-406D-BEB7-D2F966F5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AD"/>
    <w:rPr>
      <w:sz w:val="24"/>
      <w:szCs w:val="24"/>
    </w:rPr>
  </w:style>
  <w:style w:type="paragraph" w:styleId="Ttulo1">
    <w:name w:val="heading 1"/>
    <w:basedOn w:val="Normal"/>
    <w:next w:val="Normal"/>
    <w:link w:val="Ttulo1Car"/>
    <w:qFormat/>
    <w:rsid w:val="0001097B"/>
    <w:pPr>
      <w:keepNext/>
      <w:jc w:val="center"/>
      <w:outlineLvl w:val="0"/>
    </w:pPr>
    <w:rPr>
      <w:rFonts w:ascii="Trebuchet MS" w:hAnsi="Trebuchet MS"/>
      <w:b/>
      <w:sz w:val="32"/>
      <w:szCs w:val="36"/>
      <w:lang w:val="es-CL" w:eastAsia="es-CL"/>
    </w:rPr>
  </w:style>
  <w:style w:type="paragraph" w:styleId="Ttulo2">
    <w:name w:val="heading 2"/>
    <w:basedOn w:val="Normal"/>
    <w:next w:val="Normal"/>
    <w:link w:val="Ttulo2Car"/>
    <w:uiPriority w:val="9"/>
    <w:semiHidden/>
    <w:unhideWhenUsed/>
    <w:qFormat/>
    <w:rsid w:val="007113F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4">
    <w:name w:val="heading 4"/>
    <w:basedOn w:val="Normal"/>
    <w:next w:val="Normal"/>
    <w:link w:val="Ttulo4Car"/>
    <w:qFormat/>
    <w:rsid w:val="0001097B"/>
    <w:pPr>
      <w:keepNext/>
      <w:spacing w:before="240" w:after="60"/>
      <w:outlineLvl w:val="3"/>
    </w:pPr>
    <w:rPr>
      <w:rFonts w:ascii="Calibri" w:hAnsi="Calibri"/>
      <w:b/>
      <w:bCs/>
      <w:sz w:val="28"/>
      <w:szCs w:val="28"/>
      <w:lang w:val="es-CL" w:eastAsia="es-CL"/>
    </w:rPr>
  </w:style>
  <w:style w:type="paragraph" w:styleId="Ttulo5">
    <w:name w:val="heading 5"/>
    <w:basedOn w:val="Normal"/>
    <w:next w:val="Normal"/>
    <w:link w:val="Ttulo5Car"/>
    <w:uiPriority w:val="9"/>
    <w:qFormat/>
    <w:rsid w:val="0003004C"/>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uiPriority w:val="9"/>
    <w:qFormat/>
    <w:rsid w:val="0003004C"/>
    <w:pPr>
      <w:spacing w:before="240" w:after="60"/>
      <w:outlineLvl w:val="6"/>
    </w:pPr>
    <w:rPr>
      <w:rFonts w:ascii="Calibri" w:hAnsi="Calibr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rsid w:val="001E4C7B"/>
    <w:pPr>
      <w:numPr>
        <w:numId w:val="1"/>
      </w:numPr>
    </w:pPr>
  </w:style>
  <w:style w:type="paragraph" w:styleId="Encabezado">
    <w:name w:val="header"/>
    <w:basedOn w:val="Normal"/>
    <w:link w:val="EncabezadoCar"/>
    <w:rsid w:val="0016178A"/>
    <w:pPr>
      <w:tabs>
        <w:tab w:val="center" w:pos="4419"/>
        <w:tab w:val="right" w:pos="8838"/>
      </w:tabs>
    </w:pPr>
    <w:rPr>
      <w:lang w:val="x-none" w:eastAsia="x-none"/>
    </w:rPr>
  </w:style>
  <w:style w:type="paragraph" w:styleId="Piedepgina">
    <w:name w:val="footer"/>
    <w:basedOn w:val="Normal"/>
    <w:link w:val="PiedepginaCar"/>
    <w:uiPriority w:val="99"/>
    <w:rsid w:val="0016178A"/>
    <w:pPr>
      <w:tabs>
        <w:tab w:val="center" w:pos="4419"/>
        <w:tab w:val="right" w:pos="8838"/>
      </w:tabs>
    </w:pPr>
    <w:rPr>
      <w:lang w:val="x-none" w:eastAsia="x-none"/>
    </w:rPr>
  </w:style>
  <w:style w:type="paragraph" w:customStyle="1" w:styleId="CarCar2">
    <w:name w:val="Car Car2"/>
    <w:basedOn w:val="Normal"/>
    <w:rsid w:val="0016178A"/>
    <w:pPr>
      <w:spacing w:after="160" w:line="240" w:lineRule="exact"/>
      <w:jc w:val="right"/>
    </w:pPr>
    <w:rPr>
      <w:rFonts w:ascii="Verdana" w:hAnsi="Verdana" w:cs="Arial"/>
      <w:sz w:val="20"/>
      <w:szCs w:val="21"/>
      <w:lang w:eastAsia="en-US"/>
    </w:rPr>
  </w:style>
  <w:style w:type="paragraph" w:styleId="Subttulo">
    <w:name w:val="Subtitle"/>
    <w:basedOn w:val="Normal"/>
    <w:qFormat/>
    <w:rsid w:val="00BA5C0C"/>
    <w:pPr>
      <w:jc w:val="right"/>
    </w:pPr>
    <w:rPr>
      <w:rFonts w:ascii="Century Gothic" w:hAnsi="Century Gothic"/>
      <w:b/>
      <w:bCs/>
      <w:i/>
      <w:iCs/>
      <w:sz w:val="22"/>
      <w:szCs w:val="20"/>
      <w:lang w:val="es-ES_tradnl" w:eastAsia="es-ES"/>
    </w:rPr>
  </w:style>
  <w:style w:type="table" w:styleId="Tablaconcuadrcula">
    <w:name w:val="Table Grid"/>
    <w:basedOn w:val="Tablanormal"/>
    <w:uiPriority w:val="59"/>
    <w:rsid w:val="0024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C4BD1"/>
  </w:style>
  <w:style w:type="paragraph" w:styleId="Textonotapie">
    <w:name w:val="footnote text"/>
    <w:basedOn w:val="Normal"/>
    <w:link w:val="TextonotapieCar"/>
    <w:semiHidden/>
    <w:rsid w:val="008C4BD1"/>
    <w:rPr>
      <w:sz w:val="20"/>
      <w:szCs w:val="20"/>
    </w:rPr>
  </w:style>
  <w:style w:type="character" w:styleId="Refdenotaalpie">
    <w:name w:val="footnote reference"/>
    <w:semiHidden/>
    <w:rsid w:val="008C4BD1"/>
    <w:rPr>
      <w:vertAlign w:val="superscript"/>
    </w:rPr>
  </w:style>
  <w:style w:type="paragraph" w:styleId="Textoindependiente">
    <w:name w:val="Body Text"/>
    <w:aliases w:val="EHPT,Body Text2"/>
    <w:basedOn w:val="Normal"/>
    <w:link w:val="TextoindependienteCar"/>
    <w:rsid w:val="00B65033"/>
    <w:rPr>
      <w:rFonts w:ascii="Arial" w:hAnsi="Arial"/>
      <w:color w:val="000000"/>
      <w:sz w:val="20"/>
      <w:szCs w:val="20"/>
      <w:lang w:val="x-none" w:eastAsia="es-ES"/>
    </w:rPr>
  </w:style>
  <w:style w:type="paragraph" w:styleId="Textoindependiente2">
    <w:name w:val="Body Text 2"/>
    <w:basedOn w:val="Normal"/>
    <w:rsid w:val="007053A0"/>
    <w:pPr>
      <w:spacing w:after="120" w:line="480" w:lineRule="auto"/>
    </w:pPr>
  </w:style>
  <w:style w:type="paragraph" w:styleId="NormalWeb">
    <w:name w:val="Normal (Web)"/>
    <w:basedOn w:val="Normal"/>
    <w:uiPriority w:val="99"/>
    <w:semiHidden/>
    <w:rsid w:val="002A63E8"/>
    <w:rPr>
      <w:rFonts w:ascii="Arial" w:hAnsi="Arial" w:cs="Arial"/>
      <w:color w:val="666666"/>
      <w:sz w:val="20"/>
      <w:szCs w:val="20"/>
      <w:lang w:val="es-ES" w:eastAsia="es-ES"/>
    </w:rPr>
  </w:style>
  <w:style w:type="character" w:customStyle="1" w:styleId="resaltadoazul">
    <w:name w:val="resaltadoazul"/>
    <w:basedOn w:val="Fuentedeprrafopredeter"/>
    <w:rsid w:val="002A63E8"/>
  </w:style>
  <w:style w:type="character" w:customStyle="1" w:styleId="resaltadonegro">
    <w:name w:val="resaltadonegro"/>
    <w:basedOn w:val="Fuentedeprrafopredeter"/>
    <w:rsid w:val="002A63E8"/>
  </w:style>
  <w:style w:type="paragraph" w:styleId="Textonotaalfinal">
    <w:name w:val="endnote text"/>
    <w:basedOn w:val="Normal"/>
    <w:link w:val="TextonotaalfinalCar"/>
    <w:uiPriority w:val="99"/>
    <w:semiHidden/>
    <w:unhideWhenUsed/>
    <w:rsid w:val="00813BBC"/>
    <w:rPr>
      <w:sz w:val="20"/>
      <w:szCs w:val="20"/>
    </w:rPr>
  </w:style>
  <w:style w:type="character" w:customStyle="1" w:styleId="TextonotaalfinalCar">
    <w:name w:val="Texto nota al final Car"/>
    <w:basedOn w:val="Fuentedeprrafopredeter"/>
    <w:link w:val="Textonotaalfinal"/>
    <w:uiPriority w:val="99"/>
    <w:semiHidden/>
    <w:rsid w:val="00813BBC"/>
  </w:style>
  <w:style w:type="character" w:styleId="Refdenotaalfinal">
    <w:name w:val="endnote reference"/>
    <w:uiPriority w:val="99"/>
    <w:semiHidden/>
    <w:unhideWhenUsed/>
    <w:rsid w:val="00813BBC"/>
    <w:rPr>
      <w:vertAlign w:val="superscript"/>
    </w:rPr>
  </w:style>
  <w:style w:type="paragraph" w:styleId="Sangradetextonormal">
    <w:name w:val="Body Text Indent"/>
    <w:basedOn w:val="Normal"/>
    <w:link w:val="SangradetextonormalCar"/>
    <w:rsid w:val="0001097B"/>
    <w:pPr>
      <w:spacing w:after="120"/>
      <w:ind w:left="283"/>
    </w:pPr>
    <w:rPr>
      <w:lang w:val="es-CL" w:eastAsia="es-CL"/>
    </w:rPr>
  </w:style>
  <w:style w:type="character" w:customStyle="1" w:styleId="SangradetextonormalCar">
    <w:name w:val="Sangría de texto normal Car"/>
    <w:link w:val="Sangradetextonormal"/>
    <w:rsid w:val="0001097B"/>
    <w:rPr>
      <w:sz w:val="24"/>
      <w:szCs w:val="24"/>
      <w:lang w:val="es-CL" w:eastAsia="es-CL"/>
    </w:rPr>
  </w:style>
  <w:style w:type="character" w:customStyle="1" w:styleId="Ttulo1Car">
    <w:name w:val="Título 1 Car"/>
    <w:link w:val="Ttulo1"/>
    <w:rsid w:val="0001097B"/>
    <w:rPr>
      <w:rFonts w:ascii="Trebuchet MS" w:hAnsi="Trebuchet MS" w:cs="Arial"/>
      <w:b/>
      <w:sz w:val="32"/>
      <w:szCs w:val="36"/>
      <w:lang w:val="es-CL" w:eastAsia="es-CL"/>
    </w:rPr>
  </w:style>
  <w:style w:type="character" w:customStyle="1" w:styleId="Ttulo4Car">
    <w:name w:val="Título 4 Car"/>
    <w:link w:val="Ttulo4"/>
    <w:semiHidden/>
    <w:rsid w:val="0001097B"/>
    <w:rPr>
      <w:rFonts w:ascii="Calibri" w:eastAsia="Times New Roman" w:hAnsi="Calibri" w:cs="Times New Roman"/>
      <w:b/>
      <w:bCs/>
      <w:sz w:val="28"/>
      <w:szCs w:val="28"/>
      <w:lang w:val="es-CL" w:eastAsia="es-CL"/>
    </w:rPr>
  </w:style>
  <w:style w:type="character" w:customStyle="1" w:styleId="EncabezadoCar">
    <w:name w:val="Encabezado Car"/>
    <w:link w:val="Encabezado"/>
    <w:rsid w:val="0001097B"/>
    <w:rPr>
      <w:sz w:val="24"/>
      <w:szCs w:val="24"/>
    </w:rPr>
  </w:style>
  <w:style w:type="paragraph" w:styleId="Textodeglobo">
    <w:name w:val="Balloon Text"/>
    <w:basedOn w:val="Normal"/>
    <w:link w:val="TextodegloboCar"/>
    <w:uiPriority w:val="99"/>
    <w:semiHidden/>
    <w:unhideWhenUsed/>
    <w:rsid w:val="0001097B"/>
    <w:rPr>
      <w:rFonts w:ascii="Tahoma" w:hAnsi="Tahoma"/>
      <w:sz w:val="16"/>
      <w:szCs w:val="16"/>
      <w:lang w:val="x-none" w:eastAsia="x-none"/>
    </w:rPr>
  </w:style>
  <w:style w:type="character" w:customStyle="1" w:styleId="TextodegloboCar">
    <w:name w:val="Texto de globo Car"/>
    <w:link w:val="Textodeglobo"/>
    <w:uiPriority w:val="99"/>
    <w:semiHidden/>
    <w:rsid w:val="0001097B"/>
    <w:rPr>
      <w:rFonts w:ascii="Tahoma" w:hAnsi="Tahoma" w:cs="Tahoma"/>
      <w:sz w:val="16"/>
      <w:szCs w:val="16"/>
    </w:rPr>
  </w:style>
  <w:style w:type="paragraph" w:styleId="Prrafodelista">
    <w:name w:val="List Paragraph"/>
    <w:aliases w:val="CNBV Parrafo1,Párrafo de lista1,Listas,AB List 1,Bullet Points,Bullet List,FooterText,numbered,Paragraphe de liste1,List Paragraph1,Bulletr List Paragraph,Parrafo 1,Lista multicolor - Énfasis 11,Lista vistosa - Énfasis 11"/>
    <w:basedOn w:val="Normal"/>
    <w:link w:val="PrrafodelistaCar"/>
    <w:uiPriority w:val="34"/>
    <w:qFormat/>
    <w:rsid w:val="00D658F8"/>
    <w:pPr>
      <w:ind w:left="708"/>
    </w:pPr>
  </w:style>
  <w:style w:type="character" w:customStyle="1" w:styleId="PiedepginaCar">
    <w:name w:val="Pie de página Car"/>
    <w:link w:val="Piedepgina"/>
    <w:uiPriority w:val="99"/>
    <w:rsid w:val="00BA2B92"/>
    <w:rPr>
      <w:sz w:val="24"/>
      <w:szCs w:val="24"/>
    </w:rPr>
  </w:style>
  <w:style w:type="character" w:customStyle="1" w:styleId="Ttulo5Car">
    <w:name w:val="Título 5 Car"/>
    <w:link w:val="Ttulo5"/>
    <w:uiPriority w:val="9"/>
    <w:semiHidden/>
    <w:rsid w:val="0003004C"/>
    <w:rPr>
      <w:rFonts w:ascii="Calibri" w:eastAsia="Times New Roman" w:hAnsi="Calibri" w:cs="Times New Roman"/>
      <w:b/>
      <w:bCs/>
      <w:i/>
      <w:iCs/>
      <w:sz w:val="26"/>
      <w:szCs w:val="26"/>
    </w:rPr>
  </w:style>
  <w:style w:type="character" w:customStyle="1" w:styleId="Ttulo7Car">
    <w:name w:val="Título 7 Car"/>
    <w:link w:val="Ttulo7"/>
    <w:uiPriority w:val="9"/>
    <w:semiHidden/>
    <w:rsid w:val="0003004C"/>
    <w:rPr>
      <w:rFonts w:ascii="Calibri" w:eastAsia="Times New Roman" w:hAnsi="Calibri" w:cs="Times New Roman"/>
      <w:sz w:val="24"/>
      <w:szCs w:val="24"/>
    </w:rPr>
  </w:style>
  <w:style w:type="paragraph" w:customStyle="1" w:styleId="CarCar">
    <w:name w:val="Car Car"/>
    <w:basedOn w:val="Normal"/>
    <w:rsid w:val="00B049AF"/>
    <w:pPr>
      <w:spacing w:after="160" w:line="240" w:lineRule="exact"/>
      <w:jc w:val="right"/>
    </w:pPr>
    <w:rPr>
      <w:rFonts w:ascii="Verdana" w:hAnsi="Verdana" w:cs="Arial"/>
      <w:sz w:val="20"/>
      <w:szCs w:val="21"/>
      <w:lang w:eastAsia="en-US"/>
    </w:rPr>
  </w:style>
  <w:style w:type="paragraph" w:customStyle="1" w:styleId="Default">
    <w:name w:val="Default"/>
    <w:rsid w:val="00546A52"/>
    <w:pPr>
      <w:autoSpaceDE w:val="0"/>
      <w:autoSpaceDN w:val="0"/>
      <w:adjustRightInd w:val="0"/>
    </w:pPr>
    <w:rPr>
      <w:rFonts w:ascii="Arial" w:hAnsi="Arial" w:cs="Arial"/>
      <w:color w:val="000000"/>
      <w:sz w:val="24"/>
      <w:szCs w:val="24"/>
    </w:rPr>
  </w:style>
  <w:style w:type="paragraph" w:styleId="Sinespaciado">
    <w:name w:val="No Spacing"/>
    <w:link w:val="SinespaciadoCar"/>
    <w:uiPriority w:val="1"/>
    <w:qFormat/>
    <w:rsid w:val="00190232"/>
    <w:rPr>
      <w:rFonts w:ascii="Calibri" w:hAnsi="Calibri"/>
      <w:sz w:val="22"/>
      <w:szCs w:val="22"/>
      <w:lang w:val="es-ES" w:eastAsia="en-US"/>
    </w:rPr>
  </w:style>
  <w:style w:type="character" w:customStyle="1" w:styleId="SinespaciadoCar">
    <w:name w:val="Sin espaciado Car"/>
    <w:link w:val="Sinespaciado"/>
    <w:rsid w:val="00190232"/>
    <w:rPr>
      <w:rFonts w:ascii="Calibri" w:hAnsi="Calibri"/>
      <w:sz w:val="22"/>
      <w:szCs w:val="22"/>
      <w:lang w:val="es-ES" w:eastAsia="en-US" w:bidi="ar-SA"/>
    </w:rPr>
  </w:style>
  <w:style w:type="character" w:customStyle="1" w:styleId="eacep1">
    <w:name w:val="eacep1"/>
    <w:rsid w:val="006F7BB5"/>
    <w:rPr>
      <w:color w:val="000000"/>
    </w:rPr>
  </w:style>
  <w:style w:type="character" w:styleId="Hipervnculo">
    <w:name w:val="Hyperlink"/>
    <w:uiPriority w:val="99"/>
    <w:rsid w:val="004E7F28"/>
    <w:rPr>
      <w:color w:val="0000FF"/>
      <w:u w:val="single"/>
    </w:rPr>
  </w:style>
  <w:style w:type="paragraph" w:customStyle="1" w:styleId="Textonotaalpie">
    <w:name w:val="Texto nota al pie"/>
    <w:basedOn w:val="Textonotapie"/>
    <w:link w:val="TextonotaalpieCar"/>
    <w:rsid w:val="00B639AD"/>
    <w:pPr>
      <w:jc w:val="both"/>
    </w:pPr>
    <w:rPr>
      <w:rFonts w:ascii="Arial" w:hAnsi="Arial" w:cs="Arial"/>
      <w:sz w:val="16"/>
      <w:szCs w:val="16"/>
    </w:rPr>
  </w:style>
  <w:style w:type="character" w:customStyle="1" w:styleId="TextonotapieCar">
    <w:name w:val="Texto nota pie Car"/>
    <w:link w:val="Textonotapie"/>
    <w:rsid w:val="009B7A42"/>
    <w:rPr>
      <w:lang w:val="es-MX" w:eastAsia="es-MX" w:bidi="ar-SA"/>
    </w:rPr>
  </w:style>
  <w:style w:type="character" w:customStyle="1" w:styleId="TextonotaalpieCar">
    <w:name w:val="Texto nota al pie Car"/>
    <w:link w:val="Textonotaalpie"/>
    <w:rsid w:val="009B7A42"/>
    <w:rPr>
      <w:rFonts w:ascii="Arial" w:hAnsi="Arial" w:cs="Arial"/>
      <w:sz w:val="16"/>
      <w:szCs w:val="16"/>
      <w:lang w:val="es-MX" w:eastAsia="es-MX" w:bidi="ar-SA"/>
    </w:rPr>
  </w:style>
  <w:style w:type="paragraph" w:styleId="Continuarlista">
    <w:name w:val="List Continue"/>
    <w:basedOn w:val="Normal"/>
    <w:unhideWhenUsed/>
    <w:rsid w:val="00F76EB2"/>
    <w:pPr>
      <w:spacing w:after="120" w:line="276" w:lineRule="auto"/>
      <w:ind w:left="283"/>
      <w:contextualSpacing/>
    </w:pPr>
    <w:rPr>
      <w:rFonts w:ascii="Calibri" w:eastAsia="Calibri" w:hAnsi="Calibri"/>
      <w:sz w:val="22"/>
      <w:szCs w:val="22"/>
      <w:lang w:eastAsia="en-US"/>
    </w:rPr>
  </w:style>
  <w:style w:type="paragraph" w:styleId="Listaconvietas2">
    <w:name w:val="List Bullet 2"/>
    <w:basedOn w:val="Normal"/>
    <w:unhideWhenUsed/>
    <w:rsid w:val="00F76EB2"/>
    <w:pPr>
      <w:numPr>
        <w:numId w:val="2"/>
      </w:numPr>
      <w:spacing w:after="200" w:line="276" w:lineRule="auto"/>
      <w:contextualSpacing/>
    </w:pPr>
    <w:rPr>
      <w:rFonts w:ascii="Calibri" w:eastAsia="Calibri" w:hAnsi="Calibri"/>
      <w:sz w:val="22"/>
      <w:szCs w:val="22"/>
      <w:lang w:eastAsia="en-US"/>
    </w:rPr>
  </w:style>
  <w:style w:type="paragraph" w:styleId="Lista">
    <w:name w:val="List"/>
    <w:basedOn w:val="Normal"/>
    <w:rsid w:val="00F76EB2"/>
    <w:pPr>
      <w:ind w:left="283" w:hanging="283"/>
    </w:pPr>
  </w:style>
  <w:style w:type="paragraph" w:styleId="TtuloTDC">
    <w:name w:val="TOC Heading"/>
    <w:basedOn w:val="Ttulo1"/>
    <w:next w:val="Normal"/>
    <w:uiPriority w:val="39"/>
    <w:semiHidden/>
    <w:unhideWhenUsed/>
    <w:qFormat/>
    <w:rsid w:val="00316C36"/>
    <w:pPr>
      <w:keepLines/>
      <w:spacing w:before="480" w:line="276" w:lineRule="auto"/>
      <w:jc w:val="left"/>
      <w:outlineLvl w:val="9"/>
    </w:pPr>
    <w:rPr>
      <w:rFonts w:ascii="Cambria" w:hAnsi="Cambria"/>
      <w:bCs/>
      <w:color w:val="365F91"/>
      <w:sz w:val="28"/>
      <w:szCs w:val="28"/>
      <w:lang w:val="es-MX" w:eastAsia="es-MX"/>
    </w:rPr>
  </w:style>
  <w:style w:type="paragraph" w:styleId="TDC1">
    <w:name w:val="toc 1"/>
    <w:basedOn w:val="Normal"/>
    <w:next w:val="Normal"/>
    <w:autoRedefine/>
    <w:uiPriority w:val="39"/>
    <w:unhideWhenUsed/>
    <w:qFormat/>
    <w:rsid w:val="00455FD5"/>
    <w:pPr>
      <w:tabs>
        <w:tab w:val="left" w:pos="440"/>
        <w:tab w:val="right" w:leader="dot" w:pos="9395"/>
      </w:tabs>
      <w:spacing w:after="60" w:line="480" w:lineRule="auto"/>
    </w:pPr>
    <w:rPr>
      <w:rFonts w:ascii="Arial" w:hAnsi="Arial" w:cs="Arial"/>
      <w:noProof/>
      <w:sz w:val="20"/>
      <w:szCs w:val="20"/>
    </w:rPr>
  </w:style>
  <w:style w:type="paragraph" w:customStyle="1" w:styleId="Normal2">
    <w:name w:val="Normal+2"/>
    <w:basedOn w:val="Normal"/>
    <w:next w:val="Normal"/>
    <w:uiPriority w:val="99"/>
    <w:rsid w:val="002E61DD"/>
    <w:pPr>
      <w:autoSpaceDE w:val="0"/>
      <w:autoSpaceDN w:val="0"/>
      <w:adjustRightInd w:val="0"/>
    </w:pPr>
    <w:rPr>
      <w:rFonts w:ascii="Arial" w:eastAsia="Calibri" w:hAnsi="Arial" w:cs="Arial"/>
      <w:lang w:eastAsia="en-US"/>
    </w:rPr>
  </w:style>
  <w:style w:type="character" w:customStyle="1" w:styleId="TextoindependienteCar">
    <w:name w:val="Texto independiente Car"/>
    <w:aliases w:val="EHPT Car,Body Text2 Car"/>
    <w:link w:val="Textoindependiente"/>
    <w:rsid w:val="009B67E0"/>
    <w:rPr>
      <w:rFonts w:ascii="Arial" w:hAnsi="Arial"/>
      <w:color w:val="000000"/>
      <w:lang w:eastAsia="es-ES"/>
    </w:rPr>
  </w:style>
  <w:style w:type="character" w:customStyle="1" w:styleId="apple-converted-space">
    <w:name w:val="apple-converted-space"/>
    <w:basedOn w:val="Fuentedeprrafopredeter"/>
    <w:rsid w:val="00C618F5"/>
  </w:style>
  <w:style w:type="character" w:styleId="Refdecomentario">
    <w:name w:val="annotation reference"/>
    <w:uiPriority w:val="99"/>
    <w:semiHidden/>
    <w:unhideWhenUsed/>
    <w:rsid w:val="00437A8D"/>
    <w:rPr>
      <w:sz w:val="16"/>
      <w:szCs w:val="16"/>
    </w:rPr>
  </w:style>
  <w:style w:type="paragraph" w:styleId="Textocomentario">
    <w:name w:val="annotation text"/>
    <w:basedOn w:val="Normal"/>
    <w:link w:val="TextocomentarioCar"/>
    <w:uiPriority w:val="99"/>
    <w:semiHidden/>
    <w:unhideWhenUsed/>
    <w:rsid w:val="00437A8D"/>
    <w:pPr>
      <w:spacing w:after="200"/>
    </w:pPr>
    <w:rPr>
      <w:rFonts w:ascii="Calibri" w:eastAsia="Calibri" w:hAnsi="Calibri"/>
      <w:sz w:val="20"/>
      <w:szCs w:val="20"/>
      <w:lang w:eastAsia="en-US"/>
    </w:rPr>
  </w:style>
  <w:style w:type="character" w:customStyle="1" w:styleId="TextocomentarioCar">
    <w:name w:val="Texto comentario Car"/>
    <w:link w:val="Textocomentario"/>
    <w:uiPriority w:val="99"/>
    <w:semiHidden/>
    <w:rsid w:val="00437A8D"/>
    <w:rPr>
      <w:rFonts w:ascii="Calibri" w:eastAsia="Calibri" w:hAnsi="Calibri" w:cs="Times New Roman"/>
      <w:lang w:eastAsia="en-US"/>
    </w:rPr>
  </w:style>
  <w:style w:type="character" w:styleId="Textoennegrita">
    <w:name w:val="Strong"/>
    <w:uiPriority w:val="22"/>
    <w:qFormat/>
    <w:rsid w:val="009B549C"/>
    <w:rPr>
      <w:b/>
      <w:bCs/>
    </w:rPr>
  </w:style>
  <w:style w:type="paragraph" w:styleId="Asuntodelcomentario">
    <w:name w:val="annotation subject"/>
    <w:basedOn w:val="Textocomentario"/>
    <w:next w:val="Textocomentario"/>
    <w:link w:val="AsuntodelcomentarioCar"/>
    <w:uiPriority w:val="99"/>
    <w:semiHidden/>
    <w:unhideWhenUsed/>
    <w:rsid w:val="009934F8"/>
    <w:pPr>
      <w:spacing w:after="0"/>
    </w:pPr>
    <w:rPr>
      <w:rFonts w:ascii="Times New Roman" w:eastAsia="Times New Roman" w:hAnsi="Times New Roman"/>
      <w:b/>
      <w:bCs/>
      <w:lang w:eastAsia="es-MX"/>
    </w:rPr>
  </w:style>
  <w:style w:type="character" w:customStyle="1" w:styleId="AsuntodelcomentarioCar">
    <w:name w:val="Asunto del comentario Car"/>
    <w:link w:val="Asuntodelcomentario"/>
    <w:uiPriority w:val="99"/>
    <w:semiHidden/>
    <w:rsid w:val="009934F8"/>
    <w:rPr>
      <w:rFonts w:ascii="Calibri" w:eastAsia="Calibri" w:hAnsi="Calibri" w:cs="Times New Roman"/>
      <w:b/>
      <w:bCs/>
      <w:lang w:eastAsia="en-US"/>
    </w:rPr>
  </w:style>
  <w:style w:type="paragraph" w:styleId="Ttulo">
    <w:name w:val="Title"/>
    <w:basedOn w:val="Normal"/>
    <w:next w:val="Normal"/>
    <w:link w:val="TtuloCar"/>
    <w:uiPriority w:val="10"/>
    <w:qFormat/>
    <w:rsid w:val="00AB6D86"/>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AB6D86"/>
    <w:rPr>
      <w:rFonts w:ascii="Cambria" w:eastAsia="Times New Roman" w:hAnsi="Cambria" w:cs="Times New Roman"/>
      <w:b/>
      <w:bCs/>
      <w:kern w:val="28"/>
      <w:sz w:val="32"/>
      <w:szCs w:val="32"/>
    </w:rPr>
  </w:style>
  <w:style w:type="paragraph" w:styleId="Revisin">
    <w:name w:val="Revision"/>
    <w:hidden/>
    <w:uiPriority w:val="99"/>
    <w:semiHidden/>
    <w:rsid w:val="000F073E"/>
    <w:rPr>
      <w:sz w:val="24"/>
      <w:szCs w:val="24"/>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basedOn w:val="Fuentedeprrafopredeter"/>
    <w:link w:val="Prrafodelista"/>
    <w:uiPriority w:val="34"/>
    <w:qFormat/>
    <w:locked/>
    <w:rsid w:val="007113F6"/>
    <w:rPr>
      <w:sz w:val="24"/>
      <w:szCs w:val="24"/>
    </w:rPr>
  </w:style>
  <w:style w:type="character" w:customStyle="1" w:styleId="Ttulo2Car">
    <w:name w:val="Título 2 Car"/>
    <w:basedOn w:val="Fuentedeprrafopredeter"/>
    <w:link w:val="Ttulo2"/>
    <w:uiPriority w:val="9"/>
    <w:semiHidden/>
    <w:rsid w:val="007113F6"/>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551">
      <w:bodyDiv w:val="1"/>
      <w:marLeft w:val="0"/>
      <w:marRight w:val="0"/>
      <w:marTop w:val="0"/>
      <w:marBottom w:val="0"/>
      <w:divBdr>
        <w:top w:val="none" w:sz="0" w:space="0" w:color="auto"/>
        <w:left w:val="none" w:sz="0" w:space="0" w:color="auto"/>
        <w:bottom w:val="none" w:sz="0" w:space="0" w:color="auto"/>
        <w:right w:val="none" w:sz="0" w:space="0" w:color="auto"/>
      </w:divBdr>
    </w:div>
    <w:div w:id="696275909">
      <w:bodyDiv w:val="1"/>
      <w:marLeft w:val="0"/>
      <w:marRight w:val="0"/>
      <w:marTop w:val="0"/>
      <w:marBottom w:val="0"/>
      <w:divBdr>
        <w:top w:val="none" w:sz="0" w:space="0" w:color="auto"/>
        <w:left w:val="none" w:sz="0" w:space="0" w:color="auto"/>
        <w:bottom w:val="none" w:sz="0" w:space="0" w:color="auto"/>
        <w:right w:val="none" w:sz="0" w:space="0" w:color="auto"/>
      </w:divBdr>
    </w:div>
    <w:div w:id="1199662803">
      <w:bodyDiv w:val="1"/>
      <w:marLeft w:val="0"/>
      <w:marRight w:val="0"/>
      <w:marTop w:val="0"/>
      <w:marBottom w:val="0"/>
      <w:divBdr>
        <w:top w:val="none" w:sz="0" w:space="0" w:color="auto"/>
        <w:left w:val="none" w:sz="0" w:space="0" w:color="auto"/>
        <w:bottom w:val="none" w:sz="0" w:space="0" w:color="auto"/>
        <w:right w:val="none" w:sz="0" w:space="0" w:color="auto"/>
      </w:divBdr>
    </w:div>
    <w:div w:id="1439564220">
      <w:bodyDiv w:val="1"/>
      <w:marLeft w:val="0"/>
      <w:marRight w:val="0"/>
      <w:marTop w:val="0"/>
      <w:marBottom w:val="0"/>
      <w:divBdr>
        <w:top w:val="none" w:sz="0" w:space="0" w:color="auto"/>
        <w:left w:val="none" w:sz="0" w:space="0" w:color="auto"/>
        <w:bottom w:val="none" w:sz="0" w:space="0" w:color="auto"/>
        <w:right w:val="none" w:sz="0" w:space="0" w:color="auto"/>
      </w:divBdr>
    </w:div>
    <w:div w:id="1525095690">
      <w:bodyDiv w:val="1"/>
      <w:marLeft w:val="0"/>
      <w:marRight w:val="0"/>
      <w:marTop w:val="0"/>
      <w:marBottom w:val="0"/>
      <w:divBdr>
        <w:top w:val="none" w:sz="0" w:space="0" w:color="auto"/>
        <w:left w:val="none" w:sz="0" w:space="0" w:color="auto"/>
        <w:bottom w:val="none" w:sz="0" w:space="0" w:color="auto"/>
        <w:right w:val="none" w:sz="0" w:space="0" w:color="auto"/>
      </w:divBdr>
    </w:div>
    <w:div w:id="1570842561">
      <w:bodyDiv w:val="1"/>
      <w:marLeft w:val="0"/>
      <w:marRight w:val="0"/>
      <w:marTop w:val="0"/>
      <w:marBottom w:val="0"/>
      <w:divBdr>
        <w:top w:val="none" w:sz="0" w:space="0" w:color="auto"/>
        <w:left w:val="none" w:sz="0" w:space="0" w:color="auto"/>
        <w:bottom w:val="none" w:sz="0" w:space="0" w:color="auto"/>
        <w:right w:val="none" w:sz="0" w:space="0" w:color="auto"/>
      </w:divBdr>
    </w:div>
    <w:div w:id="17264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7D3C-DDB4-4B39-A62D-64C81CE0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1254</Words>
  <Characters>7199</Characters>
  <Application>Microsoft Office Word</Application>
  <DocSecurity>0</DocSecurity>
  <Lines>59</Lines>
  <Paragraphs>16</Paragraphs>
  <ScaleCrop>false</ScaleCrop>
  <Company>IEDF</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ADQUISICIONES</dc:title>
  <dc:subject>Revisado por UPSyE</dc:subject>
  <dc:creator>Hangís Córdova Mariana</dc:creator>
  <cp:keywords/>
  <cp:lastModifiedBy>José Jonathan Ibarra Vargas</cp:lastModifiedBy>
  <cp:revision>19</cp:revision>
  <cp:lastPrinted>2024-09-10T22:25:00Z</cp:lastPrinted>
  <dcterms:created xsi:type="dcterms:W3CDTF">2024-10-09T23:13:00Z</dcterms:created>
  <dcterms:modified xsi:type="dcterms:W3CDTF">2025-02-12T17:13:00Z</dcterms:modified>
</cp:coreProperties>
</file>