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62A03" w14:textId="14D89D8B" w:rsidR="00855DA3" w:rsidRPr="00855DA3" w:rsidRDefault="00855DA3" w:rsidP="00855DA3">
      <w:pPr>
        <w:jc w:val="center"/>
        <w:rPr>
          <w:rFonts w:ascii="Montserrat" w:hAnsi="Montserrat"/>
          <w:b/>
          <w:bCs/>
          <w:sz w:val="28"/>
          <w:szCs w:val="28"/>
        </w:rPr>
      </w:pPr>
      <w:r w:rsidRPr="00855DA3">
        <w:rPr>
          <w:rFonts w:ascii="Montserrat" w:hAnsi="Montserrat"/>
          <w:b/>
          <w:bCs/>
          <w:sz w:val="28"/>
          <w:szCs w:val="28"/>
        </w:rPr>
        <w:t>Ficha técnica del estudio publicado el 8 de enero del 2024 sobre la intención de voto en las 16 alcaldías de la CDMX</w:t>
      </w:r>
    </w:p>
    <w:p w14:paraId="34A68249" w14:textId="77777777" w:rsidR="00855DA3" w:rsidRDefault="00855DA3" w:rsidP="005F1992">
      <w:pPr>
        <w:spacing w:line="276" w:lineRule="auto"/>
        <w:jc w:val="both"/>
        <w:rPr>
          <w:rFonts w:ascii="Montserrat" w:hAnsi="Montserrat"/>
          <w:b/>
          <w:bCs/>
        </w:rPr>
      </w:pPr>
    </w:p>
    <w:p w14:paraId="59953D09" w14:textId="6256BD3C" w:rsidR="00995CB7" w:rsidRPr="005F1992" w:rsidRDefault="00995CB7" w:rsidP="005F1992">
      <w:pPr>
        <w:spacing w:line="276" w:lineRule="auto"/>
        <w:jc w:val="both"/>
        <w:rPr>
          <w:rFonts w:ascii="Montserrat" w:hAnsi="Montserrat" w:cs="Times New Roman"/>
        </w:rPr>
      </w:pPr>
      <w:r w:rsidRPr="005F1992">
        <w:rPr>
          <w:rFonts w:ascii="Montserrat" w:hAnsi="Montserrat"/>
          <w:b/>
          <w:bCs/>
        </w:rPr>
        <w:t xml:space="preserve">1. Objetivos del estudio: </w:t>
      </w:r>
      <w:r w:rsidRPr="005F1992">
        <w:rPr>
          <w:rFonts w:ascii="Montserrat" w:hAnsi="Montserrat" w:cs="Times New Roman"/>
        </w:rPr>
        <w:t>El objetivo del estudio es conocer la intención de voto y las opiniones de los habitantes de las 16 alcaldías de la Ciudad de México al día del levantamiento del estudio.</w:t>
      </w:r>
    </w:p>
    <w:p w14:paraId="06B872AA" w14:textId="77777777" w:rsidR="00995CB7" w:rsidRPr="005F1992" w:rsidRDefault="00995CB7" w:rsidP="005F1992">
      <w:pPr>
        <w:spacing w:line="276" w:lineRule="auto"/>
        <w:jc w:val="both"/>
        <w:rPr>
          <w:rFonts w:ascii="Montserrat" w:hAnsi="Montserrat" w:cs="Times New Roman"/>
        </w:rPr>
      </w:pPr>
      <w:r w:rsidRPr="005F1992">
        <w:rPr>
          <w:rFonts w:ascii="Montserrat" w:hAnsi="Montserrat"/>
          <w:b/>
          <w:bCs/>
        </w:rPr>
        <w:t xml:space="preserve">2. Marco muestral: </w:t>
      </w:r>
      <w:r w:rsidRPr="005F1992">
        <w:rPr>
          <w:rFonts w:ascii="Montserrat" w:hAnsi="Montserrat" w:cs="Times New Roman"/>
          <w:b/>
          <w:bCs/>
        </w:rPr>
        <w:t>:</w:t>
      </w:r>
      <w:r w:rsidRPr="005F1992">
        <w:rPr>
          <w:rFonts w:ascii="Montserrat" w:hAnsi="Montserrat" w:cs="Times New Roman"/>
        </w:rPr>
        <w:t xml:space="preserve"> Mediante un listado telefónico que selecciona aleatoriamente los intentos de contacto.</w:t>
      </w:r>
    </w:p>
    <w:p w14:paraId="29A969AD" w14:textId="77777777" w:rsidR="00995CB7" w:rsidRPr="005F1992" w:rsidRDefault="00995CB7" w:rsidP="005F1992">
      <w:pPr>
        <w:pStyle w:val="Default"/>
        <w:spacing w:after="160" w:line="276" w:lineRule="auto"/>
        <w:jc w:val="both"/>
        <w:rPr>
          <w:rFonts w:ascii="Montserrat" w:hAnsi="Montserrat"/>
          <w:b/>
          <w:bCs/>
          <w:sz w:val="22"/>
          <w:szCs w:val="22"/>
        </w:rPr>
      </w:pPr>
      <w:r w:rsidRPr="005F1992">
        <w:rPr>
          <w:rFonts w:ascii="Montserrat" w:hAnsi="Montserrat"/>
          <w:b/>
          <w:bCs/>
          <w:sz w:val="22"/>
          <w:szCs w:val="22"/>
        </w:rPr>
        <w:t xml:space="preserve">3. Diseño muestral. </w:t>
      </w:r>
    </w:p>
    <w:p w14:paraId="6347E192" w14:textId="6576B3FF" w:rsidR="00995CB7" w:rsidRPr="005F1992" w:rsidRDefault="00995CB7" w:rsidP="005F1992">
      <w:pPr>
        <w:spacing w:line="276" w:lineRule="auto"/>
        <w:jc w:val="both"/>
        <w:rPr>
          <w:rFonts w:ascii="Montserrat" w:hAnsi="Montserrat" w:cs="Times New Roman"/>
        </w:rPr>
      </w:pPr>
      <w:r w:rsidRPr="005F1992">
        <w:rPr>
          <w:rFonts w:ascii="Montserrat" w:hAnsi="Montserrat"/>
          <w:b/>
          <w:bCs/>
        </w:rPr>
        <w:t xml:space="preserve">a) Definición de la población objetivo: </w:t>
      </w:r>
      <w:r w:rsidRPr="005F1992">
        <w:rPr>
          <w:rFonts w:ascii="Montserrat" w:hAnsi="Montserrat" w:cs="Times New Roman"/>
        </w:rPr>
        <w:t>Hombres y mujeres de 18 años y más, residentes de la Ciudad de México, con credencial para votar.</w:t>
      </w:r>
    </w:p>
    <w:p w14:paraId="57A58211" w14:textId="6495D6BD" w:rsidR="00995CB7" w:rsidRPr="005F1992" w:rsidRDefault="00995CB7" w:rsidP="005F1992">
      <w:pPr>
        <w:pStyle w:val="Default"/>
        <w:spacing w:after="160" w:line="276" w:lineRule="auto"/>
        <w:jc w:val="both"/>
        <w:rPr>
          <w:rFonts w:ascii="Montserrat" w:hAnsi="Montserrat"/>
          <w:b/>
          <w:bCs/>
          <w:sz w:val="22"/>
          <w:szCs w:val="22"/>
        </w:rPr>
      </w:pPr>
      <w:r w:rsidRPr="005F1992">
        <w:rPr>
          <w:rFonts w:ascii="Montserrat" w:hAnsi="Montserrat"/>
          <w:b/>
          <w:bCs/>
          <w:sz w:val="22"/>
          <w:szCs w:val="22"/>
        </w:rPr>
        <w:t xml:space="preserve">b) Procedimiento de selección de unidades:  </w:t>
      </w:r>
      <w:r w:rsidRPr="005F1992">
        <w:rPr>
          <w:rFonts w:ascii="Montserrat" w:hAnsi="Montserrat" w:cs="Times New Roman"/>
          <w:sz w:val="22"/>
          <w:szCs w:val="22"/>
        </w:rPr>
        <w:t>Mediante la utilización de un listado telefónico seleccionado aleatoriamente, ponderado por la lista nominal de las 16 alcaldías de la Ciudad de México mediante variables categóricas de sexo y taxonomía generacional</w:t>
      </w:r>
    </w:p>
    <w:p w14:paraId="037BB2D3" w14:textId="0CE956D7" w:rsidR="00995CB7" w:rsidRPr="005F1992" w:rsidRDefault="00995CB7" w:rsidP="005F1992">
      <w:pPr>
        <w:pStyle w:val="Default"/>
        <w:spacing w:after="160" w:line="276" w:lineRule="auto"/>
        <w:jc w:val="both"/>
        <w:rPr>
          <w:rFonts w:ascii="Montserrat" w:hAnsi="Montserrat"/>
          <w:b/>
          <w:bCs/>
          <w:sz w:val="22"/>
          <w:szCs w:val="22"/>
        </w:rPr>
      </w:pPr>
      <w:r w:rsidRPr="005F1992">
        <w:rPr>
          <w:rFonts w:ascii="Montserrat" w:hAnsi="Montserrat"/>
          <w:b/>
          <w:bCs/>
          <w:sz w:val="22"/>
          <w:szCs w:val="22"/>
        </w:rPr>
        <w:t xml:space="preserve">c) Procedimiento de estimación: </w:t>
      </w:r>
      <w:r w:rsidRPr="005F1992">
        <w:rPr>
          <w:rFonts w:ascii="Montserrat" w:hAnsi="Montserrat" w:cs="Times New Roman"/>
          <w:sz w:val="22"/>
          <w:szCs w:val="22"/>
        </w:rPr>
        <w:t>Se contempla la utilización de una muestra representativa por alcaldía, además de ponderar de acuerdo con su grupo etario con la finalidad de no presentar frecuencias simples, sino estimaciones basadas en la ponderación.</w:t>
      </w:r>
    </w:p>
    <w:p w14:paraId="0762F482" w14:textId="6C4BA0CB" w:rsidR="00995CB7" w:rsidRPr="005F1992" w:rsidRDefault="00995CB7" w:rsidP="005F1992">
      <w:pPr>
        <w:spacing w:line="276" w:lineRule="auto"/>
        <w:jc w:val="both"/>
        <w:rPr>
          <w:rFonts w:ascii="Montserrat" w:hAnsi="Montserrat" w:cs="Times New Roman"/>
        </w:rPr>
      </w:pPr>
      <w:r w:rsidRPr="005F1992">
        <w:rPr>
          <w:rFonts w:ascii="Montserrat" w:hAnsi="Montserrat"/>
          <w:b/>
          <w:bCs/>
        </w:rPr>
        <w:t xml:space="preserve">d) Tamaño y forma de obtención de la muestra: : </w:t>
      </w:r>
      <w:r w:rsidRPr="005F1992">
        <w:rPr>
          <w:rFonts w:ascii="Montserrat" w:hAnsi="Montserrat" w:cs="Times New Roman"/>
        </w:rPr>
        <w:t xml:space="preserve">El tamaño de la muestra representativa utilizada es de 6400, número de encuestas que se levantaron, cuidando que estuvieran distribuidas uniformemente en cada una de las 16 alcaldías (400 por alcaldía), Para el proceso de estimación se considera la información proporcionada por el INE en la lista nominal. Se generó el cálculo de la muestra con un error al 4.9% para lograr una confiabilidad de más del 95%. </w:t>
      </w:r>
    </w:p>
    <w:p w14:paraId="7A4AC79C" w14:textId="77777777" w:rsidR="00995CB7" w:rsidRPr="005F1992" w:rsidRDefault="00995CB7" w:rsidP="005F1992">
      <w:pPr>
        <w:spacing w:line="276" w:lineRule="auto"/>
        <w:jc w:val="both"/>
        <w:rPr>
          <w:rFonts w:ascii="Montserrat" w:hAnsi="Montserrat" w:cs="Times New Roman"/>
        </w:rPr>
      </w:pPr>
      <w:r w:rsidRPr="005F1992">
        <w:rPr>
          <w:rFonts w:ascii="Montserrat" w:hAnsi="Montserrat" w:cs="Times New Roman"/>
        </w:rPr>
        <w:t>El cálculo del total de unidades muestrales a nivel estatal se realizó usando la fórmula siguiente:</w:t>
      </w:r>
    </w:p>
    <w:p w14:paraId="21D8A834" w14:textId="77777777" w:rsidR="00995CB7" w:rsidRPr="005F1992" w:rsidRDefault="00995CB7" w:rsidP="005F1992">
      <w:pPr>
        <w:spacing w:line="276" w:lineRule="auto"/>
        <w:jc w:val="both"/>
        <w:rPr>
          <w:rFonts w:ascii="Montserrat" w:hAnsi="Montserrat" w:cs="Times New Roman"/>
        </w:rPr>
      </w:pPr>
    </w:p>
    <w:p w14:paraId="0FB9A889" w14:textId="77777777" w:rsidR="00995CB7" w:rsidRPr="005F1992" w:rsidRDefault="00995CB7" w:rsidP="005F1992">
      <w:pPr>
        <w:pBdr>
          <w:top w:val="nil"/>
          <w:left w:val="nil"/>
          <w:bottom w:val="nil"/>
          <w:right w:val="nil"/>
          <w:between w:val="nil"/>
        </w:pBdr>
        <w:spacing w:line="276" w:lineRule="auto"/>
        <w:ind w:left="2880"/>
        <w:jc w:val="both"/>
        <w:rPr>
          <w:rFonts w:ascii="Montserrat" w:hAnsi="Montserrat" w:cs="Times New Roman"/>
        </w:rPr>
      </w:pPr>
      <w:r w:rsidRPr="005F1992">
        <w:rPr>
          <w:rFonts w:ascii="Montserrat" w:hAnsi="Montserrat" w:cs="Times New Roman"/>
          <w:noProof/>
        </w:rPr>
        <w:drawing>
          <wp:inline distT="114300" distB="114300" distL="114300" distR="114300" wp14:anchorId="593EE95A" wp14:editId="5D8AF95C">
            <wp:extent cx="1977448" cy="550931"/>
            <wp:effectExtent l="0" t="0" r="0" b="0"/>
            <wp:docPr id="1744694794" name="image4.png" descr="A black text on a white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1744694794" name="image4.png" descr="A black text on a white background&#10;&#10;Description automatically generated"/>
                    <pic:cNvPicPr preferRelativeResize="0"/>
                  </pic:nvPicPr>
                  <pic:blipFill>
                    <a:blip r:embed="rId7"/>
                    <a:srcRect/>
                    <a:stretch>
                      <a:fillRect/>
                    </a:stretch>
                  </pic:blipFill>
                  <pic:spPr>
                    <a:xfrm>
                      <a:off x="0" y="0"/>
                      <a:ext cx="1977448" cy="550931"/>
                    </a:xfrm>
                    <a:prstGeom prst="rect">
                      <a:avLst/>
                    </a:prstGeom>
                    <a:ln/>
                  </pic:spPr>
                </pic:pic>
              </a:graphicData>
            </a:graphic>
          </wp:inline>
        </w:drawing>
      </w:r>
      <w:r w:rsidRPr="005F1992">
        <w:rPr>
          <w:rFonts w:ascii="Montserrat" w:hAnsi="Montserrat" w:cs="Times New Roman"/>
        </w:rPr>
        <w:tab/>
      </w:r>
    </w:p>
    <w:p w14:paraId="60835AD9" w14:textId="77777777" w:rsidR="00995CB7" w:rsidRPr="005F1992" w:rsidRDefault="00995CB7" w:rsidP="005F1992">
      <w:pPr>
        <w:pBdr>
          <w:top w:val="nil"/>
          <w:left w:val="nil"/>
          <w:bottom w:val="nil"/>
          <w:right w:val="nil"/>
          <w:between w:val="nil"/>
        </w:pBdr>
        <w:spacing w:after="0" w:line="276" w:lineRule="auto"/>
        <w:jc w:val="both"/>
        <w:rPr>
          <w:rFonts w:ascii="Montserrat" w:hAnsi="Montserrat" w:cs="Times New Roman"/>
        </w:rPr>
      </w:pPr>
      <w:r w:rsidRPr="005F1992">
        <w:rPr>
          <w:rFonts w:ascii="Montserrat" w:hAnsi="Montserrat" w:cs="Times New Roman"/>
        </w:rPr>
        <w:t>donde:</w:t>
      </w:r>
    </w:p>
    <w:p w14:paraId="2A4110D3" w14:textId="77777777" w:rsidR="00995CB7" w:rsidRPr="005F1992" w:rsidRDefault="00995CB7" w:rsidP="005F1992">
      <w:pPr>
        <w:numPr>
          <w:ilvl w:val="0"/>
          <w:numId w:val="1"/>
        </w:numPr>
        <w:pBdr>
          <w:top w:val="nil"/>
          <w:left w:val="nil"/>
          <w:bottom w:val="nil"/>
          <w:right w:val="nil"/>
          <w:between w:val="nil"/>
        </w:pBdr>
        <w:spacing w:after="0" w:line="276" w:lineRule="auto"/>
        <w:jc w:val="both"/>
        <w:rPr>
          <w:rFonts w:ascii="Montserrat" w:hAnsi="Montserrat" w:cs="Times New Roman"/>
        </w:rPr>
      </w:pPr>
      <w:r w:rsidRPr="005F1992">
        <w:rPr>
          <w:rFonts w:ascii="Montserrat" w:hAnsi="Montserrat" w:cs="Times New Roman"/>
        </w:rPr>
        <w:t>n: Número representativo de cuestionarios por alcaldía.</w:t>
      </w:r>
    </w:p>
    <w:p w14:paraId="1D2F27E6" w14:textId="65F51990" w:rsidR="00995CB7" w:rsidRPr="005F1992" w:rsidRDefault="00995CB7" w:rsidP="005F1992">
      <w:pPr>
        <w:numPr>
          <w:ilvl w:val="0"/>
          <w:numId w:val="1"/>
        </w:numPr>
        <w:pBdr>
          <w:top w:val="nil"/>
          <w:left w:val="nil"/>
          <w:bottom w:val="nil"/>
          <w:right w:val="nil"/>
          <w:between w:val="nil"/>
        </w:pBdr>
        <w:spacing w:after="0" w:line="276" w:lineRule="auto"/>
        <w:jc w:val="both"/>
        <w:rPr>
          <w:rFonts w:ascii="Montserrat" w:hAnsi="Montserrat" w:cs="Times New Roman"/>
        </w:rPr>
      </w:pPr>
      <w:r w:rsidRPr="005F1992">
        <w:rPr>
          <w:rFonts w:ascii="Montserrat" w:hAnsi="Montserrat" w:cs="Times New Roman"/>
        </w:rPr>
        <w:t>N:</w:t>
      </w:r>
      <w:r w:rsidRPr="005F1992">
        <w:rPr>
          <w:rFonts w:ascii="Montserrat" w:hAnsi="Montserrat"/>
        </w:rPr>
        <w:t xml:space="preserve"> C</w:t>
      </w:r>
      <w:r w:rsidRPr="005F1992">
        <w:rPr>
          <w:rFonts w:ascii="Montserrat" w:hAnsi="Montserrat" w:cs="Times New Roman"/>
        </w:rPr>
        <w:t>orrespondiente al número total de los ciudadanos en la Lista Nominal de cada alcaldía de la CDMX.</w:t>
      </w:r>
    </w:p>
    <w:p w14:paraId="351A73B4" w14:textId="118DEE56" w:rsidR="00995CB7" w:rsidRPr="005F1992" w:rsidRDefault="00995CB7" w:rsidP="005F1992">
      <w:pPr>
        <w:numPr>
          <w:ilvl w:val="0"/>
          <w:numId w:val="1"/>
        </w:numPr>
        <w:pBdr>
          <w:top w:val="nil"/>
          <w:left w:val="nil"/>
          <w:bottom w:val="nil"/>
          <w:right w:val="nil"/>
          <w:between w:val="nil"/>
        </w:pBdr>
        <w:spacing w:after="0" w:line="276" w:lineRule="auto"/>
        <w:jc w:val="both"/>
        <w:rPr>
          <w:rFonts w:ascii="Montserrat" w:hAnsi="Montserrat" w:cs="Times New Roman"/>
        </w:rPr>
      </w:pPr>
      <w:r w:rsidRPr="005F1992">
        <w:rPr>
          <w:rFonts w:ascii="Montserrat" w:hAnsi="Montserrat" w:cs="Times New Roman"/>
        </w:rPr>
        <w:lastRenderedPageBreak/>
        <w:t>Z: Valor de la distribución normal estándar para el nivel de confianza al 95%.</w:t>
      </w:r>
    </w:p>
    <w:p w14:paraId="52D58F5D" w14:textId="1E724DEC" w:rsidR="00995CB7" w:rsidRPr="005F1992" w:rsidRDefault="00995CB7" w:rsidP="005F1992">
      <w:pPr>
        <w:numPr>
          <w:ilvl w:val="0"/>
          <w:numId w:val="1"/>
        </w:numPr>
        <w:pBdr>
          <w:top w:val="nil"/>
          <w:left w:val="nil"/>
          <w:bottom w:val="nil"/>
          <w:right w:val="nil"/>
          <w:between w:val="nil"/>
        </w:pBdr>
        <w:spacing w:after="0" w:line="276" w:lineRule="auto"/>
        <w:jc w:val="both"/>
        <w:rPr>
          <w:rFonts w:ascii="Montserrat" w:hAnsi="Montserrat" w:cs="Times New Roman"/>
        </w:rPr>
      </w:pPr>
      <w:r w:rsidRPr="005F1992">
        <w:rPr>
          <w:rFonts w:ascii="Montserrat" w:hAnsi="Montserrat" w:cs="Times New Roman"/>
        </w:rPr>
        <w:t>p: Proporción de ciudadanos elegibles en la Lista Nominal, utilizando un 51.8% correspondiente al porcentaje de participación registrado por el IECM.</w:t>
      </w:r>
    </w:p>
    <w:p w14:paraId="65E9CDDB" w14:textId="77777777" w:rsidR="00995CB7" w:rsidRPr="005F1992" w:rsidRDefault="00995CB7" w:rsidP="005F1992">
      <w:pPr>
        <w:numPr>
          <w:ilvl w:val="0"/>
          <w:numId w:val="1"/>
        </w:numPr>
        <w:pBdr>
          <w:top w:val="nil"/>
          <w:left w:val="nil"/>
          <w:bottom w:val="nil"/>
          <w:right w:val="nil"/>
          <w:between w:val="nil"/>
        </w:pBdr>
        <w:spacing w:line="276" w:lineRule="auto"/>
        <w:jc w:val="both"/>
        <w:rPr>
          <w:rFonts w:ascii="Montserrat" w:hAnsi="Montserrat" w:cs="Times New Roman"/>
        </w:rPr>
      </w:pPr>
      <w:r w:rsidRPr="005F1992">
        <w:rPr>
          <w:rFonts w:ascii="Montserrat" w:hAnsi="Montserrat" w:cs="Times New Roman"/>
        </w:rPr>
        <w:t>E: Margen de error deseado del 4.9%.</w:t>
      </w:r>
    </w:p>
    <w:p w14:paraId="6D0DF692" w14:textId="5A2962F9" w:rsidR="00995CB7" w:rsidRPr="005F1992" w:rsidRDefault="00995CB7" w:rsidP="005F1992">
      <w:pPr>
        <w:pStyle w:val="Default"/>
        <w:spacing w:after="160" w:line="276" w:lineRule="auto"/>
        <w:jc w:val="both"/>
        <w:rPr>
          <w:rFonts w:ascii="Montserrat" w:hAnsi="Montserrat"/>
          <w:b/>
          <w:bCs/>
          <w:sz w:val="22"/>
          <w:szCs w:val="22"/>
        </w:rPr>
      </w:pPr>
      <w:r w:rsidRPr="005F1992">
        <w:rPr>
          <w:rFonts w:ascii="Montserrat" w:hAnsi="Montserrat"/>
          <w:b/>
          <w:bCs/>
          <w:sz w:val="22"/>
          <w:szCs w:val="22"/>
        </w:rPr>
        <w:t xml:space="preserve">e) Calidad de la estimación: </w:t>
      </w:r>
      <w:r w:rsidRPr="005F1992">
        <w:rPr>
          <w:rFonts w:ascii="Montserrat" w:hAnsi="Montserrat" w:cs="Times New Roman"/>
          <w:sz w:val="22"/>
          <w:szCs w:val="22"/>
        </w:rPr>
        <w:t>Se generó el cálculo de la muestra con un erro al 4.9% para lograr una confiabilidad de más del 95%.</w:t>
      </w:r>
    </w:p>
    <w:p w14:paraId="4BB91E92" w14:textId="128F1AAB" w:rsidR="00995CB7" w:rsidRPr="005F1992" w:rsidRDefault="00995CB7" w:rsidP="005F1992">
      <w:pPr>
        <w:spacing w:line="276" w:lineRule="auto"/>
        <w:jc w:val="both"/>
        <w:rPr>
          <w:rFonts w:ascii="Montserrat" w:hAnsi="Montserrat" w:cs="Times New Roman"/>
        </w:rPr>
      </w:pPr>
      <w:r w:rsidRPr="005F1992">
        <w:rPr>
          <w:rFonts w:ascii="Montserrat" w:hAnsi="Montserrat"/>
          <w:b/>
          <w:bCs/>
        </w:rPr>
        <w:t xml:space="preserve">f) Frecuencia y tratamiento de la no-respuesta: </w:t>
      </w:r>
      <w:r w:rsidRPr="005F1992">
        <w:rPr>
          <w:rFonts w:ascii="Montserrat" w:hAnsi="Montserrat" w:cs="Times New Roman"/>
        </w:rPr>
        <w:t xml:space="preserve">En cuanto al tratamiento de las no-respuesta, se señalan los porcentajes de los indecisos y los “no sé” integrando las respuestas de ambas categorías y haciéndolas visibles en los resultados del estudio. De igual forma se genera cálculo de los resultados de manera efectiva y de manera nominal. Los resultados se indican en el estudio. </w:t>
      </w:r>
    </w:p>
    <w:p w14:paraId="4F48C4B7" w14:textId="05CFB360" w:rsidR="00995CB7" w:rsidRPr="005F1992" w:rsidRDefault="00995CB7" w:rsidP="005F1992">
      <w:pPr>
        <w:spacing w:line="276" w:lineRule="auto"/>
        <w:jc w:val="both"/>
        <w:rPr>
          <w:rFonts w:ascii="Montserrat" w:eastAsia="Times New Roman" w:hAnsi="Montserrat" w:cs="Calibri"/>
          <w:color w:val="000000"/>
          <w:kern w:val="0"/>
          <w:lang w:eastAsia="es-MX"/>
          <w14:ligatures w14:val="none"/>
        </w:rPr>
      </w:pPr>
      <w:r w:rsidRPr="005F1992">
        <w:rPr>
          <w:rFonts w:ascii="Montserrat" w:hAnsi="Montserrat"/>
          <w:b/>
          <w:bCs/>
        </w:rPr>
        <w:t xml:space="preserve">g) Tasa de rechazo general a la entrevista: </w:t>
      </w:r>
      <w:r w:rsidRPr="005F1992">
        <w:rPr>
          <w:rFonts w:ascii="Montserrat" w:hAnsi="Montserrat" w:cs="Times New Roman"/>
        </w:rPr>
        <w:t xml:space="preserve">Se contempla un 36.0% de negación a participación durante el ejercicio, detectando que el número de negativas a responder o abandono del informante sobre el total de intentos o personas contactadas es de 1574 llamadas de </w:t>
      </w:r>
      <w:r w:rsidRPr="005F1992">
        <w:rPr>
          <w:rFonts w:ascii="Montserrat" w:eastAsia="Times New Roman" w:hAnsi="Montserrat" w:cs="Calibri"/>
          <w:color w:val="000000"/>
          <w:kern w:val="0"/>
          <w:lang w:eastAsia="es-MX"/>
          <w14:ligatures w14:val="none"/>
        </w:rPr>
        <w:t xml:space="preserve">8649 </w:t>
      </w:r>
      <w:r w:rsidRPr="005F1992">
        <w:rPr>
          <w:rFonts w:ascii="Montserrat" w:hAnsi="Montserrat" w:cs="Times New Roman"/>
        </w:rPr>
        <w:t xml:space="preserve">intentos de contacto. Respecto al número de contactos no exitosos sobre el total de intentos del estudio, se indican 605 llamadas, de </w:t>
      </w:r>
      <w:r w:rsidRPr="005F1992">
        <w:rPr>
          <w:rFonts w:ascii="Montserrat" w:eastAsia="Times New Roman" w:hAnsi="Montserrat" w:cs="Calibri"/>
          <w:color w:val="000000"/>
          <w:kern w:val="0"/>
          <w:lang w:eastAsia="es-MX"/>
          <w14:ligatures w14:val="none"/>
        </w:rPr>
        <w:t xml:space="preserve">8649 </w:t>
      </w:r>
      <w:r w:rsidRPr="005F1992">
        <w:rPr>
          <w:rFonts w:ascii="Montserrat" w:hAnsi="Montserrat" w:cs="Times New Roman"/>
        </w:rPr>
        <w:t>intentos de contacto.</w:t>
      </w:r>
    </w:p>
    <w:p w14:paraId="23508219" w14:textId="1C459D2C" w:rsidR="00995CB7" w:rsidRPr="005F1992" w:rsidRDefault="00995CB7" w:rsidP="005F1992">
      <w:pPr>
        <w:pStyle w:val="Default"/>
        <w:spacing w:after="160" w:line="276" w:lineRule="auto"/>
        <w:jc w:val="both"/>
        <w:rPr>
          <w:rFonts w:ascii="Montserrat" w:hAnsi="Montserrat" w:cs="Times New Roman"/>
          <w:sz w:val="22"/>
          <w:szCs w:val="22"/>
        </w:rPr>
      </w:pPr>
      <w:r w:rsidRPr="005F1992">
        <w:rPr>
          <w:rFonts w:ascii="Montserrat" w:hAnsi="Montserrat"/>
          <w:b/>
          <w:bCs/>
          <w:sz w:val="22"/>
          <w:szCs w:val="22"/>
        </w:rPr>
        <w:t xml:space="preserve">4. Método y fecha de recolección de la información: </w:t>
      </w:r>
      <w:r w:rsidRPr="005F1992">
        <w:rPr>
          <w:rFonts w:ascii="Montserrat" w:hAnsi="Montserrat" w:cs="Times New Roman"/>
          <w:sz w:val="22"/>
          <w:szCs w:val="22"/>
        </w:rPr>
        <w:t>Las entrevistas telefónicas para el levantamiento del estudio fueron realizadas del 2 al 5 de enero de 2024.</w:t>
      </w:r>
    </w:p>
    <w:p w14:paraId="43CCEFE3" w14:textId="77777777" w:rsidR="00D94FC9" w:rsidRPr="005F1992" w:rsidRDefault="00995CB7" w:rsidP="005F1992">
      <w:pPr>
        <w:pStyle w:val="Default"/>
        <w:spacing w:after="160" w:line="276" w:lineRule="auto"/>
        <w:jc w:val="both"/>
        <w:rPr>
          <w:rFonts w:ascii="Montserrat" w:hAnsi="Montserrat"/>
          <w:b/>
          <w:bCs/>
          <w:sz w:val="22"/>
          <w:szCs w:val="22"/>
        </w:rPr>
      </w:pPr>
      <w:r w:rsidRPr="005F1992">
        <w:rPr>
          <w:rFonts w:ascii="Montserrat" w:hAnsi="Montserrat"/>
          <w:b/>
          <w:bCs/>
          <w:sz w:val="22"/>
          <w:szCs w:val="22"/>
        </w:rPr>
        <w:t xml:space="preserve">5. El cuestionario o instrumentos </w:t>
      </w:r>
    </w:p>
    <w:p w14:paraId="3248E3E1" w14:textId="5BB02F94" w:rsidR="00D94FC9" w:rsidRPr="005F1992" w:rsidRDefault="00D94FC9" w:rsidP="005F1992">
      <w:pPr>
        <w:pStyle w:val="Default"/>
        <w:spacing w:after="160" w:line="276" w:lineRule="auto"/>
        <w:jc w:val="both"/>
        <w:rPr>
          <w:rFonts w:ascii="Montserrat" w:hAnsi="Montserrat"/>
          <w:b/>
          <w:bCs/>
          <w:sz w:val="22"/>
          <w:szCs w:val="22"/>
        </w:rPr>
      </w:pPr>
      <w:r w:rsidRPr="005F1992">
        <w:rPr>
          <w:rFonts w:ascii="Montserrat" w:hAnsi="Montserrat"/>
          <w:b/>
          <w:bCs/>
          <w:sz w:val="22"/>
          <w:szCs w:val="22"/>
        </w:rPr>
        <w:t xml:space="preserve">Preguntas </w:t>
      </w:r>
      <w:r w:rsidR="003F76B1" w:rsidRPr="005F1992">
        <w:rPr>
          <w:rFonts w:ascii="Montserrat" w:hAnsi="Montserrat"/>
          <w:b/>
          <w:bCs/>
          <w:sz w:val="22"/>
          <w:szCs w:val="22"/>
        </w:rPr>
        <w:t>electorales</w:t>
      </w:r>
      <w:r w:rsidRPr="005F1992">
        <w:rPr>
          <w:rFonts w:ascii="Montserrat" w:hAnsi="Montserrat"/>
          <w:b/>
          <w:bCs/>
          <w:sz w:val="22"/>
          <w:szCs w:val="22"/>
        </w:rPr>
        <w:t xml:space="preserve"> del estudio: </w:t>
      </w:r>
    </w:p>
    <w:p w14:paraId="289BE62C" w14:textId="77777777" w:rsidR="00D94FC9" w:rsidRPr="005F1992" w:rsidRDefault="00D94FC9" w:rsidP="005F1992">
      <w:pPr>
        <w:pStyle w:val="Default"/>
        <w:numPr>
          <w:ilvl w:val="0"/>
          <w:numId w:val="3"/>
        </w:numPr>
        <w:spacing w:line="276" w:lineRule="auto"/>
        <w:jc w:val="both"/>
        <w:rPr>
          <w:rFonts w:ascii="Montserrat" w:hAnsi="Montserrat" w:cs="Times New Roman"/>
          <w:sz w:val="22"/>
          <w:szCs w:val="22"/>
        </w:rPr>
      </w:pPr>
      <w:r w:rsidRPr="005F1992">
        <w:rPr>
          <w:rFonts w:ascii="Montserrat" w:hAnsi="Montserrat" w:cs="Times New Roman"/>
          <w:sz w:val="22"/>
          <w:szCs w:val="22"/>
        </w:rPr>
        <w:t>Si hoy fueran las elecciones para elegir alcalde, ¿Por cuál de los siguientes partidos votaría</w:t>
      </w:r>
    </w:p>
    <w:p w14:paraId="5F122A61" w14:textId="174AB8B0" w:rsidR="00D94FC9" w:rsidRPr="005F1992" w:rsidRDefault="00D94FC9" w:rsidP="005F1992">
      <w:pPr>
        <w:pStyle w:val="Default"/>
        <w:numPr>
          <w:ilvl w:val="0"/>
          <w:numId w:val="3"/>
        </w:numPr>
        <w:spacing w:line="276" w:lineRule="auto"/>
        <w:jc w:val="both"/>
        <w:rPr>
          <w:rFonts w:ascii="Montserrat" w:hAnsi="Montserrat" w:cs="Times New Roman"/>
          <w:sz w:val="22"/>
          <w:szCs w:val="22"/>
        </w:rPr>
      </w:pPr>
      <w:r w:rsidRPr="005F1992">
        <w:rPr>
          <w:rFonts w:ascii="Montserrat" w:hAnsi="Montserrat" w:cs="Times New Roman"/>
          <w:sz w:val="22"/>
          <w:szCs w:val="22"/>
        </w:rPr>
        <w:t>De los siguientes actores políticos, ¿Quién cree que representa mejor su partido?</w:t>
      </w:r>
    </w:p>
    <w:p w14:paraId="22989FE1" w14:textId="77777777" w:rsidR="00D94FC9" w:rsidRPr="005F1992" w:rsidRDefault="00D94FC9" w:rsidP="005F1992">
      <w:pPr>
        <w:pStyle w:val="Default"/>
        <w:spacing w:after="160" w:line="276" w:lineRule="auto"/>
        <w:jc w:val="both"/>
        <w:rPr>
          <w:rFonts w:ascii="Montserrat" w:hAnsi="Montserrat"/>
          <w:b/>
          <w:bCs/>
          <w:sz w:val="22"/>
          <w:szCs w:val="22"/>
        </w:rPr>
      </w:pPr>
    </w:p>
    <w:p w14:paraId="0B2065A4" w14:textId="2E3AFD35" w:rsidR="00995CB7" w:rsidRPr="005F1992" w:rsidRDefault="00995CB7" w:rsidP="005F1992">
      <w:pPr>
        <w:pStyle w:val="Default"/>
        <w:spacing w:after="160" w:line="276" w:lineRule="auto"/>
        <w:jc w:val="both"/>
        <w:rPr>
          <w:rFonts w:ascii="Montserrat" w:hAnsi="Montserrat"/>
          <w:b/>
          <w:bCs/>
          <w:sz w:val="22"/>
          <w:szCs w:val="22"/>
        </w:rPr>
      </w:pPr>
      <w:r w:rsidRPr="005F1992">
        <w:rPr>
          <w:rFonts w:ascii="Montserrat" w:hAnsi="Montserrat"/>
          <w:b/>
          <w:bCs/>
          <w:sz w:val="22"/>
          <w:szCs w:val="22"/>
        </w:rPr>
        <w:t>6. Forma de procesamiento</w:t>
      </w:r>
      <w:r w:rsidR="00D94FC9" w:rsidRPr="00A923DB">
        <w:rPr>
          <w:rFonts w:ascii="Montserrat" w:hAnsi="Montserrat" w:cs="Times New Roman"/>
          <w:b/>
          <w:bCs/>
          <w:sz w:val="22"/>
          <w:szCs w:val="22"/>
        </w:rPr>
        <w:t>:</w:t>
      </w:r>
      <w:r w:rsidR="00D94FC9" w:rsidRPr="005F1992">
        <w:rPr>
          <w:rFonts w:ascii="Montserrat" w:hAnsi="Montserrat" w:cs="Times New Roman"/>
          <w:sz w:val="22"/>
          <w:szCs w:val="22"/>
        </w:rPr>
        <w:t xml:space="preserve"> El análisis de la información obtenida se comienza mediante la limpieza de los datos, con la finalidad de generar una base de datos uniforme, que permita una correcta interpretación de esta, posteriores se generan a análisis estadísticos ponderando la información recolectada y modelación de datos que permitan la visualización de resultados.</w:t>
      </w:r>
    </w:p>
    <w:p w14:paraId="1CC03B7C" w14:textId="0ABAD056" w:rsidR="00F37EDE" w:rsidRPr="005F1992" w:rsidRDefault="00995CB7" w:rsidP="005F1992">
      <w:pPr>
        <w:spacing w:line="276" w:lineRule="auto"/>
        <w:jc w:val="both"/>
        <w:rPr>
          <w:rFonts w:ascii="Montserrat" w:hAnsi="Montserrat"/>
          <w:b/>
          <w:bCs/>
        </w:rPr>
      </w:pPr>
      <w:r w:rsidRPr="005F1992">
        <w:rPr>
          <w:rFonts w:ascii="Montserrat" w:hAnsi="Montserrat"/>
          <w:b/>
          <w:bCs/>
        </w:rPr>
        <w:t>7. Denominación del software utilizado para el procesamiento</w:t>
      </w:r>
      <w:r w:rsidR="00D94FC9" w:rsidRPr="005F1992">
        <w:rPr>
          <w:rFonts w:ascii="Montserrat" w:hAnsi="Montserrat"/>
          <w:b/>
          <w:bCs/>
        </w:rPr>
        <w:t xml:space="preserve">: </w:t>
      </w:r>
      <w:proofErr w:type="spellStart"/>
      <w:r w:rsidR="00D94FC9" w:rsidRPr="005F1992">
        <w:rPr>
          <w:rFonts w:ascii="Montserrat" w:hAnsi="Montserrat" w:cs="Times New Roman"/>
        </w:rPr>
        <w:t>RStudios</w:t>
      </w:r>
      <w:proofErr w:type="spellEnd"/>
      <w:r w:rsidR="00931B75">
        <w:rPr>
          <w:rFonts w:ascii="Montserrat" w:hAnsi="Montserrat" w:cs="Times New Roman"/>
        </w:rPr>
        <w:t xml:space="preserve"> </w:t>
      </w:r>
      <w:r w:rsidR="00D94FC9" w:rsidRPr="005F1992">
        <w:rPr>
          <w:rFonts w:ascii="Montserrat" w:hAnsi="Montserrat" w:cs="Times New Roman"/>
        </w:rPr>
        <w:t>y Microsoft Excel.</w:t>
      </w:r>
    </w:p>
    <w:p w14:paraId="7404EAFC" w14:textId="2D31EEF3" w:rsidR="00D94FC9" w:rsidRPr="005F1992" w:rsidRDefault="00995CB7" w:rsidP="005F1992">
      <w:pPr>
        <w:pStyle w:val="Default"/>
        <w:spacing w:after="160" w:line="276" w:lineRule="auto"/>
        <w:jc w:val="both"/>
        <w:rPr>
          <w:rFonts w:ascii="Montserrat" w:hAnsi="Montserrat"/>
          <w:sz w:val="22"/>
          <w:szCs w:val="22"/>
        </w:rPr>
      </w:pPr>
      <w:r w:rsidRPr="005F1992">
        <w:rPr>
          <w:rFonts w:ascii="Montserrat" w:hAnsi="Montserrat"/>
          <w:b/>
          <w:bCs/>
          <w:sz w:val="22"/>
          <w:szCs w:val="22"/>
        </w:rPr>
        <w:t>8. La base de datos</w:t>
      </w:r>
      <w:r w:rsidR="00D94FC9" w:rsidRPr="005F1992">
        <w:rPr>
          <w:rFonts w:ascii="Montserrat" w:hAnsi="Montserrat"/>
          <w:b/>
          <w:bCs/>
          <w:sz w:val="22"/>
          <w:szCs w:val="22"/>
        </w:rPr>
        <w:t xml:space="preserve">. </w:t>
      </w:r>
      <w:r w:rsidR="00D94FC9" w:rsidRPr="005F1992">
        <w:rPr>
          <w:rFonts w:ascii="Montserrat" w:hAnsi="Montserrat"/>
          <w:sz w:val="22"/>
          <w:szCs w:val="22"/>
        </w:rPr>
        <w:t xml:space="preserve">Se adjunta archivo. </w:t>
      </w:r>
    </w:p>
    <w:p w14:paraId="7FCD23CA" w14:textId="03BBB14D" w:rsidR="00995CB7" w:rsidRPr="005F1992" w:rsidRDefault="00995CB7" w:rsidP="005F1992">
      <w:pPr>
        <w:pStyle w:val="Default"/>
        <w:spacing w:after="160" w:line="276" w:lineRule="auto"/>
        <w:jc w:val="both"/>
        <w:rPr>
          <w:rFonts w:ascii="Montserrat" w:hAnsi="Montserrat"/>
          <w:b/>
          <w:bCs/>
          <w:sz w:val="22"/>
          <w:szCs w:val="22"/>
        </w:rPr>
      </w:pPr>
      <w:r w:rsidRPr="005F1992">
        <w:rPr>
          <w:rFonts w:ascii="Montserrat" w:hAnsi="Montserrat"/>
          <w:b/>
          <w:bCs/>
          <w:sz w:val="22"/>
          <w:szCs w:val="22"/>
        </w:rPr>
        <w:lastRenderedPageBreak/>
        <w:t>9. Principales resultados</w:t>
      </w:r>
      <w:r w:rsidR="00D94FC9" w:rsidRPr="005F1992">
        <w:rPr>
          <w:rFonts w:ascii="Montserrat" w:hAnsi="Montserrat"/>
          <w:b/>
          <w:bCs/>
          <w:sz w:val="22"/>
          <w:szCs w:val="22"/>
        </w:rPr>
        <w:t xml:space="preserve">: </w:t>
      </w:r>
      <w:r w:rsidR="00D94FC9" w:rsidRPr="005F1992">
        <w:rPr>
          <w:rFonts w:ascii="Montserrat" w:hAnsi="Montserrat"/>
          <w:sz w:val="22"/>
          <w:szCs w:val="22"/>
        </w:rPr>
        <w:t xml:space="preserve">Se adjunta archivo. </w:t>
      </w:r>
    </w:p>
    <w:p w14:paraId="01508823" w14:textId="7B3B3A54" w:rsidR="00D94FC9" w:rsidRPr="005F1992" w:rsidRDefault="00995CB7" w:rsidP="005F1992">
      <w:pPr>
        <w:pStyle w:val="Default"/>
        <w:spacing w:after="160" w:line="276" w:lineRule="auto"/>
        <w:jc w:val="both"/>
        <w:rPr>
          <w:rFonts w:ascii="Montserrat" w:hAnsi="Montserrat"/>
          <w:b/>
          <w:bCs/>
          <w:sz w:val="22"/>
          <w:szCs w:val="22"/>
        </w:rPr>
      </w:pPr>
      <w:r w:rsidRPr="005F1992">
        <w:rPr>
          <w:rFonts w:ascii="Montserrat" w:hAnsi="Montserrat"/>
          <w:b/>
          <w:bCs/>
          <w:sz w:val="22"/>
          <w:szCs w:val="22"/>
        </w:rPr>
        <w:t xml:space="preserve">10. Autoría y financiamiento. </w:t>
      </w:r>
    </w:p>
    <w:p w14:paraId="0DF8BA8E" w14:textId="095637D9" w:rsidR="00D94FC9" w:rsidRPr="005F1992" w:rsidRDefault="00D94FC9" w:rsidP="005F1992">
      <w:pPr>
        <w:pStyle w:val="Default"/>
        <w:spacing w:after="160" w:line="276" w:lineRule="auto"/>
        <w:jc w:val="both"/>
        <w:rPr>
          <w:rFonts w:ascii="Montserrat" w:hAnsi="Montserrat"/>
          <w:b/>
          <w:bCs/>
          <w:sz w:val="22"/>
          <w:szCs w:val="22"/>
        </w:rPr>
      </w:pPr>
      <w:r w:rsidRPr="005F1992">
        <w:rPr>
          <w:rFonts w:ascii="Montserrat" w:hAnsi="Montserrat"/>
          <w:b/>
          <w:bCs/>
          <w:sz w:val="22"/>
          <w:szCs w:val="22"/>
        </w:rPr>
        <w:t>N</w:t>
      </w:r>
      <w:r w:rsidR="00995CB7" w:rsidRPr="005F1992">
        <w:rPr>
          <w:rFonts w:ascii="Montserrat" w:hAnsi="Montserrat"/>
          <w:b/>
          <w:bCs/>
          <w:sz w:val="22"/>
          <w:szCs w:val="22"/>
        </w:rPr>
        <w:t>ombre o denominación social</w:t>
      </w:r>
      <w:r w:rsidRPr="005F1992">
        <w:rPr>
          <w:rFonts w:ascii="Montserrat" w:hAnsi="Montserrat"/>
          <w:b/>
          <w:bCs/>
          <w:sz w:val="22"/>
          <w:szCs w:val="22"/>
        </w:rPr>
        <w:t xml:space="preserve">: </w:t>
      </w:r>
      <w:proofErr w:type="spellStart"/>
      <w:r w:rsidRPr="005F1992">
        <w:rPr>
          <w:rFonts w:ascii="Montserrat" w:hAnsi="Montserrat"/>
          <w:sz w:val="22"/>
          <w:szCs w:val="22"/>
        </w:rPr>
        <w:t>Demotáctica</w:t>
      </w:r>
      <w:proofErr w:type="spellEnd"/>
      <w:r w:rsidR="00855DA3">
        <w:rPr>
          <w:rFonts w:ascii="Montserrat" w:hAnsi="Montserrat"/>
          <w:sz w:val="22"/>
          <w:szCs w:val="22"/>
        </w:rPr>
        <w:t xml:space="preserve"> M</w:t>
      </w:r>
      <w:r w:rsidR="00931B75">
        <w:rPr>
          <w:rFonts w:ascii="Montserrat" w:hAnsi="Montserrat"/>
          <w:sz w:val="22"/>
          <w:szCs w:val="22"/>
        </w:rPr>
        <w:t xml:space="preserve">x </w:t>
      </w:r>
      <w:r w:rsidRPr="005F1992">
        <w:rPr>
          <w:rFonts w:ascii="Montserrat" w:hAnsi="Montserrat"/>
          <w:sz w:val="22"/>
          <w:szCs w:val="22"/>
        </w:rPr>
        <w:t xml:space="preserve">Global </w:t>
      </w:r>
      <w:proofErr w:type="spellStart"/>
      <w:r w:rsidRPr="005F1992">
        <w:rPr>
          <w:rFonts w:ascii="Montserrat" w:hAnsi="Montserrat"/>
          <w:sz w:val="22"/>
          <w:szCs w:val="22"/>
        </w:rPr>
        <w:t>Research</w:t>
      </w:r>
      <w:proofErr w:type="spellEnd"/>
      <w:r w:rsidR="00855DA3">
        <w:rPr>
          <w:rFonts w:ascii="Montserrat" w:hAnsi="Montserrat"/>
          <w:sz w:val="22"/>
          <w:szCs w:val="22"/>
        </w:rPr>
        <w:t xml:space="preserve"> SA de CV</w:t>
      </w:r>
    </w:p>
    <w:p w14:paraId="047F70CE" w14:textId="4AAD1A67" w:rsidR="00D94FC9" w:rsidRPr="005F1992" w:rsidRDefault="005F1992" w:rsidP="005F1992">
      <w:pPr>
        <w:pStyle w:val="Default"/>
        <w:spacing w:after="160" w:line="276" w:lineRule="auto"/>
        <w:jc w:val="both"/>
        <w:rPr>
          <w:rFonts w:ascii="Montserrat" w:hAnsi="Montserrat"/>
          <w:b/>
          <w:bCs/>
          <w:sz w:val="22"/>
          <w:szCs w:val="22"/>
        </w:rPr>
      </w:pPr>
      <w:r w:rsidRPr="005F1992">
        <w:rPr>
          <w:rFonts w:ascii="Montserrat" w:hAnsi="Montserrat"/>
          <w:noProof/>
          <w:sz w:val="22"/>
          <w:szCs w:val="22"/>
        </w:rPr>
        <w:drawing>
          <wp:anchor distT="0" distB="0" distL="114300" distR="114300" simplePos="0" relativeHeight="251658240" behindDoc="0" locked="0" layoutInCell="1" allowOverlap="1" wp14:anchorId="1CC0077E" wp14:editId="28D36913">
            <wp:simplePos x="0" y="0"/>
            <wp:positionH relativeFrom="margin">
              <wp:posOffset>647700</wp:posOffset>
            </wp:positionH>
            <wp:positionV relativeFrom="paragraph">
              <wp:posOffset>6350</wp:posOffset>
            </wp:positionV>
            <wp:extent cx="2185254" cy="754380"/>
            <wp:effectExtent l="0" t="0" r="0" b="0"/>
            <wp:wrapNone/>
            <wp:docPr id="178687542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5254" cy="7543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CFD59B" w14:textId="456B912C" w:rsidR="00D94FC9" w:rsidRPr="005F1992" w:rsidRDefault="00D94FC9" w:rsidP="005F1992">
      <w:pPr>
        <w:pStyle w:val="Default"/>
        <w:spacing w:after="160" w:line="276" w:lineRule="auto"/>
        <w:jc w:val="both"/>
        <w:rPr>
          <w:rFonts w:ascii="Montserrat" w:hAnsi="Montserrat"/>
          <w:b/>
          <w:bCs/>
          <w:sz w:val="22"/>
          <w:szCs w:val="22"/>
        </w:rPr>
      </w:pPr>
      <w:r w:rsidRPr="005F1992">
        <w:rPr>
          <w:rFonts w:ascii="Montserrat" w:hAnsi="Montserrat"/>
          <w:b/>
          <w:bCs/>
          <w:sz w:val="22"/>
          <w:szCs w:val="22"/>
        </w:rPr>
        <w:t>L</w:t>
      </w:r>
      <w:r w:rsidR="00995CB7" w:rsidRPr="005F1992">
        <w:rPr>
          <w:rFonts w:ascii="Montserrat" w:hAnsi="Montserrat"/>
          <w:b/>
          <w:bCs/>
          <w:sz w:val="22"/>
          <w:szCs w:val="22"/>
        </w:rPr>
        <w:t>ogotipo</w:t>
      </w:r>
      <w:r w:rsidRPr="005F1992">
        <w:rPr>
          <w:rFonts w:ascii="Montserrat" w:hAnsi="Montserrat"/>
          <w:b/>
          <w:bCs/>
          <w:sz w:val="22"/>
          <w:szCs w:val="22"/>
        </w:rPr>
        <w:t>:</w:t>
      </w:r>
      <w:r w:rsidRPr="005F1992">
        <w:rPr>
          <w:rFonts w:ascii="Montserrat" w:hAnsi="Montserrat"/>
          <w:noProof/>
          <w:sz w:val="22"/>
          <w:szCs w:val="22"/>
        </w:rPr>
        <w:t xml:space="preserve"> </w:t>
      </w:r>
    </w:p>
    <w:p w14:paraId="1E12F75A" w14:textId="77777777" w:rsidR="00D94FC9" w:rsidRPr="005F1992" w:rsidRDefault="00D94FC9" w:rsidP="005F1992">
      <w:pPr>
        <w:pStyle w:val="Default"/>
        <w:spacing w:after="160" w:line="276" w:lineRule="auto"/>
        <w:jc w:val="both"/>
        <w:rPr>
          <w:rFonts w:ascii="Montserrat" w:hAnsi="Montserrat"/>
          <w:b/>
          <w:bCs/>
          <w:sz w:val="22"/>
          <w:szCs w:val="22"/>
        </w:rPr>
      </w:pPr>
    </w:p>
    <w:p w14:paraId="661D6BC8" w14:textId="646979A4" w:rsidR="00D94FC9" w:rsidRPr="005F1992" w:rsidRDefault="00D94FC9" w:rsidP="005F1992">
      <w:pPr>
        <w:pStyle w:val="Default"/>
        <w:spacing w:after="160" w:line="276" w:lineRule="auto"/>
        <w:jc w:val="both"/>
        <w:rPr>
          <w:rFonts w:ascii="Montserrat" w:hAnsi="Montserrat"/>
          <w:b/>
          <w:bCs/>
          <w:sz w:val="22"/>
          <w:szCs w:val="22"/>
        </w:rPr>
      </w:pPr>
      <w:r w:rsidRPr="005F1992">
        <w:rPr>
          <w:rFonts w:ascii="Montserrat" w:hAnsi="Montserrat"/>
          <w:b/>
          <w:bCs/>
          <w:sz w:val="22"/>
          <w:szCs w:val="22"/>
        </w:rPr>
        <w:t>D</w:t>
      </w:r>
      <w:r w:rsidR="00995CB7" w:rsidRPr="005F1992">
        <w:rPr>
          <w:rFonts w:ascii="Montserrat" w:hAnsi="Montserrat"/>
          <w:b/>
          <w:bCs/>
          <w:sz w:val="22"/>
          <w:szCs w:val="22"/>
        </w:rPr>
        <w:t>omicilio</w:t>
      </w:r>
      <w:r w:rsidRPr="005F1992">
        <w:rPr>
          <w:rFonts w:ascii="Montserrat" w:hAnsi="Montserrat"/>
          <w:b/>
          <w:bCs/>
          <w:sz w:val="22"/>
          <w:szCs w:val="22"/>
        </w:rPr>
        <w:t>:</w:t>
      </w:r>
      <w:r w:rsidR="005F1992" w:rsidRPr="005F1992">
        <w:rPr>
          <w:rFonts w:ascii="Montserrat" w:hAnsi="Montserrat"/>
          <w:b/>
          <w:bCs/>
          <w:sz w:val="22"/>
          <w:szCs w:val="22"/>
        </w:rPr>
        <w:t xml:space="preserve"> </w:t>
      </w:r>
      <w:r w:rsidR="005F1992" w:rsidRPr="005F1992">
        <w:rPr>
          <w:rFonts w:ascii="Montserrat" w:hAnsi="Montserrat"/>
          <w:sz w:val="22"/>
          <w:szCs w:val="22"/>
        </w:rPr>
        <w:t xml:space="preserve">Rio Missouri Ext: 201 </w:t>
      </w:r>
      <w:proofErr w:type="spellStart"/>
      <w:r w:rsidR="005F1992" w:rsidRPr="005F1992">
        <w:rPr>
          <w:rFonts w:ascii="Montserrat" w:hAnsi="Montserrat"/>
          <w:sz w:val="22"/>
          <w:szCs w:val="22"/>
        </w:rPr>
        <w:t>Ote</w:t>
      </w:r>
      <w:proofErr w:type="spellEnd"/>
      <w:r w:rsidR="005F1992" w:rsidRPr="005F1992">
        <w:rPr>
          <w:rFonts w:ascii="Montserrat" w:hAnsi="Montserrat"/>
          <w:sz w:val="22"/>
          <w:szCs w:val="22"/>
        </w:rPr>
        <w:t xml:space="preserve"> </w:t>
      </w:r>
      <w:proofErr w:type="spellStart"/>
      <w:r w:rsidR="005F1992" w:rsidRPr="005F1992">
        <w:rPr>
          <w:rFonts w:ascii="Montserrat" w:hAnsi="Montserrat"/>
          <w:sz w:val="22"/>
          <w:szCs w:val="22"/>
        </w:rPr>
        <w:t>Int</w:t>
      </w:r>
      <w:proofErr w:type="spellEnd"/>
      <w:r w:rsidR="005F1992" w:rsidRPr="005F1992">
        <w:rPr>
          <w:rFonts w:ascii="Montserrat" w:hAnsi="Montserrat"/>
          <w:sz w:val="22"/>
          <w:szCs w:val="22"/>
        </w:rPr>
        <w:t>: 1, Colonia del Valle, San Pedro Garza García, Nuevo León, México.</w:t>
      </w:r>
      <w:r w:rsidR="005F1992" w:rsidRPr="005F1992">
        <w:rPr>
          <w:rFonts w:ascii="Montserrat" w:hAnsi="Montserrat"/>
          <w:b/>
          <w:bCs/>
          <w:sz w:val="22"/>
          <w:szCs w:val="22"/>
        </w:rPr>
        <w:t xml:space="preserve"> </w:t>
      </w:r>
    </w:p>
    <w:p w14:paraId="33EBE3A4" w14:textId="04F6B2CB" w:rsidR="005F1992" w:rsidRPr="005F1992" w:rsidRDefault="00D94FC9" w:rsidP="005F1992">
      <w:pPr>
        <w:pStyle w:val="Default"/>
        <w:spacing w:after="160" w:line="276" w:lineRule="auto"/>
        <w:jc w:val="both"/>
        <w:rPr>
          <w:rFonts w:ascii="Montserrat" w:hAnsi="Montserrat"/>
          <w:sz w:val="22"/>
          <w:szCs w:val="22"/>
        </w:rPr>
      </w:pPr>
      <w:r w:rsidRPr="005F1992">
        <w:rPr>
          <w:rFonts w:ascii="Montserrat" w:hAnsi="Montserrat"/>
          <w:b/>
          <w:bCs/>
          <w:sz w:val="22"/>
          <w:szCs w:val="22"/>
        </w:rPr>
        <w:t>T</w:t>
      </w:r>
      <w:r w:rsidR="00995CB7" w:rsidRPr="005F1992">
        <w:rPr>
          <w:rFonts w:ascii="Montserrat" w:hAnsi="Montserrat"/>
          <w:b/>
          <w:bCs/>
          <w:sz w:val="22"/>
          <w:szCs w:val="22"/>
        </w:rPr>
        <w:t>eléfono</w:t>
      </w:r>
      <w:r w:rsidR="005F1992" w:rsidRPr="005F1992">
        <w:rPr>
          <w:rFonts w:ascii="Montserrat" w:hAnsi="Montserrat"/>
          <w:b/>
          <w:bCs/>
          <w:sz w:val="22"/>
          <w:szCs w:val="22"/>
        </w:rPr>
        <w:t xml:space="preserve">: </w:t>
      </w:r>
      <w:r w:rsidR="005F1992" w:rsidRPr="005F1992">
        <w:rPr>
          <w:rFonts w:ascii="Montserrat" w:hAnsi="Montserrat" w:cs="HelveticaNeue"/>
          <w:sz w:val="22"/>
          <w:szCs w:val="22"/>
        </w:rPr>
        <w:t>5650292928</w:t>
      </w:r>
    </w:p>
    <w:p w14:paraId="4C828984" w14:textId="55B659AC" w:rsidR="00995CB7" w:rsidRPr="005F1992" w:rsidRDefault="00D94FC9" w:rsidP="005F1992">
      <w:pPr>
        <w:pStyle w:val="Default"/>
        <w:spacing w:after="160" w:line="276" w:lineRule="auto"/>
        <w:jc w:val="both"/>
        <w:rPr>
          <w:rFonts w:ascii="Montserrat" w:hAnsi="Montserrat"/>
          <w:sz w:val="22"/>
          <w:szCs w:val="22"/>
        </w:rPr>
      </w:pPr>
      <w:r w:rsidRPr="005F1992">
        <w:rPr>
          <w:rFonts w:ascii="Montserrat" w:hAnsi="Montserrat"/>
          <w:b/>
          <w:bCs/>
          <w:sz w:val="22"/>
          <w:szCs w:val="22"/>
        </w:rPr>
        <w:t>C</w:t>
      </w:r>
      <w:r w:rsidR="00995CB7" w:rsidRPr="005F1992">
        <w:rPr>
          <w:rFonts w:ascii="Montserrat" w:hAnsi="Montserrat"/>
          <w:b/>
          <w:bCs/>
          <w:sz w:val="22"/>
          <w:szCs w:val="22"/>
        </w:rPr>
        <w:t>orreos electrónicos</w:t>
      </w:r>
      <w:r w:rsidR="005F1992" w:rsidRPr="005F1992">
        <w:rPr>
          <w:rFonts w:ascii="Montserrat" w:hAnsi="Montserrat"/>
          <w:b/>
          <w:bCs/>
          <w:sz w:val="22"/>
          <w:szCs w:val="22"/>
        </w:rPr>
        <w:t>:</w:t>
      </w:r>
      <w:r w:rsidR="005F1992" w:rsidRPr="005F1992">
        <w:rPr>
          <w:rFonts w:ascii="Montserrat" w:hAnsi="Montserrat"/>
          <w:sz w:val="22"/>
          <w:szCs w:val="22"/>
        </w:rPr>
        <w:t xml:space="preserve"> </w:t>
      </w:r>
      <w:hyperlink r:id="rId9" w:history="1">
        <w:r w:rsidR="005F1992" w:rsidRPr="005F1992">
          <w:rPr>
            <w:rStyle w:val="Hipervnculo"/>
            <w:rFonts w:ascii="Montserrat" w:hAnsi="Montserrat"/>
            <w:sz w:val="22"/>
            <w:szCs w:val="22"/>
          </w:rPr>
          <w:t>admin@demotacticaglobal.com</w:t>
        </w:r>
      </w:hyperlink>
    </w:p>
    <w:p w14:paraId="21452BE2" w14:textId="3228FE05" w:rsidR="005F1992" w:rsidRPr="005F1992" w:rsidRDefault="005F1992" w:rsidP="005F1992">
      <w:pPr>
        <w:pStyle w:val="Default"/>
        <w:spacing w:after="160" w:line="276" w:lineRule="auto"/>
        <w:jc w:val="both"/>
        <w:rPr>
          <w:rFonts w:ascii="Montserrat" w:hAnsi="Montserrat"/>
          <w:b/>
          <w:bCs/>
          <w:sz w:val="22"/>
          <w:szCs w:val="22"/>
        </w:rPr>
      </w:pPr>
      <w:r w:rsidRPr="005F1992">
        <w:rPr>
          <w:rFonts w:ascii="Montserrat" w:hAnsi="Montserrat"/>
          <w:b/>
          <w:bCs/>
          <w:sz w:val="22"/>
          <w:szCs w:val="22"/>
        </w:rPr>
        <w:t>11. Recursos económicos/financieros aplicados.</w:t>
      </w:r>
    </w:p>
    <w:p w14:paraId="65EA031D" w14:textId="6F0EE0CF" w:rsidR="00D94FC9" w:rsidRPr="005F1992" w:rsidRDefault="00D94FC9" w:rsidP="005F1992">
      <w:pPr>
        <w:pStyle w:val="Default"/>
        <w:spacing w:after="160" w:line="276" w:lineRule="auto"/>
        <w:jc w:val="both"/>
        <w:rPr>
          <w:rFonts w:ascii="Montserrat" w:hAnsi="Montserrat"/>
          <w:sz w:val="22"/>
          <w:szCs w:val="22"/>
        </w:rPr>
      </w:pPr>
      <w:r w:rsidRPr="005F1992">
        <w:rPr>
          <w:rFonts w:ascii="Montserrat" w:hAnsi="Montserrat"/>
          <w:sz w:val="22"/>
          <w:szCs w:val="22"/>
        </w:rPr>
        <w:t xml:space="preserve">Estudio pagado por </w:t>
      </w:r>
      <w:proofErr w:type="spellStart"/>
      <w:r w:rsidRPr="00855DA3">
        <w:rPr>
          <w:rFonts w:ascii="Montserrat" w:hAnsi="Montserrat"/>
          <w:b/>
          <w:bCs/>
          <w:sz w:val="22"/>
          <w:szCs w:val="22"/>
        </w:rPr>
        <w:t>Demotáctica</w:t>
      </w:r>
      <w:proofErr w:type="spellEnd"/>
      <w:r w:rsidR="00931B75">
        <w:rPr>
          <w:rFonts w:ascii="Montserrat" w:hAnsi="Montserrat"/>
          <w:b/>
          <w:bCs/>
          <w:sz w:val="22"/>
          <w:szCs w:val="22"/>
        </w:rPr>
        <w:t xml:space="preserve"> Mx</w:t>
      </w:r>
      <w:r w:rsidRPr="00855DA3">
        <w:rPr>
          <w:rFonts w:ascii="Montserrat" w:hAnsi="Montserrat"/>
          <w:b/>
          <w:bCs/>
          <w:sz w:val="22"/>
          <w:szCs w:val="22"/>
        </w:rPr>
        <w:t xml:space="preserve"> Global </w:t>
      </w:r>
      <w:proofErr w:type="spellStart"/>
      <w:r w:rsidRPr="00855DA3">
        <w:rPr>
          <w:rFonts w:ascii="Montserrat" w:hAnsi="Montserrat"/>
          <w:b/>
          <w:bCs/>
          <w:sz w:val="22"/>
          <w:szCs w:val="22"/>
        </w:rPr>
        <w:t>Research</w:t>
      </w:r>
      <w:proofErr w:type="spellEnd"/>
      <w:r w:rsidR="00931B75">
        <w:rPr>
          <w:rFonts w:ascii="Montserrat" w:hAnsi="Montserrat"/>
          <w:b/>
          <w:bCs/>
          <w:sz w:val="22"/>
          <w:szCs w:val="22"/>
        </w:rPr>
        <w:t xml:space="preserve"> SA de CV</w:t>
      </w:r>
    </w:p>
    <w:p w14:paraId="7BDA8BC9" w14:textId="0326B7A5" w:rsidR="00995CB7" w:rsidRPr="005F1992" w:rsidRDefault="00995CB7" w:rsidP="005F1992">
      <w:pPr>
        <w:spacing w:line="276" w:lineRule="auto"/>
        <w:jc w:val="both"/>
        <w:rPr>
          <w:rFonts w:ascii="Montserrat" w:hAnsi="Montserrat"/>
          <w:b/>
          <w:bCs/>
        </w:rPr>
      </w:pPr>
      <w:r w:rsidRPr="005F1992">
        <w:rPr>
          <w:rFonts w:ascii="Montserrat" w:hAnsi="Montserrat"/>
          <w:b/>
          <w:bCs/>
        </w:rPr>
        <w:t>12</w:t>
      </w:r>
      <w:r w:rsidR="00403F83">
        <w:rPr>
          <w:rFonts w:ascii="Montserrat" w:hAnsi="Montserrat"/>
          <w:b/>
          <w:bCs/>
        </w:rPr>
        <w:t>. Encargado del Estudio</w:t>
      </w:r>
    </w:p>
    <w:p w14:paraId="7C3D93F7" w14:textId="44BEE239" w:rsidR="00D94FC9" w:rsidRPr="005F1992" w:rsidRDefault="00D94FC9" w:rsidP="005F1992">
      <w:pPr>
        <w:spacing w:line="276" w:lineRule="auto"/>
        <w:jc w:val="both"/>
        <w:rPr>
          <w:rFonts w:ascii="Montserrat" w:hAnsi="Montserrat"/>
        </w:rPr>
      </w:pPr>
      <w:r w:rsidRPr="005F1992">
        <w:rPr>
          <w:rFonts w:ascii="Montserrat" w:hAnsi="Montserrat"/>
          <w:b/>
          <w:bCs/>
        </w:rPr>
        <w:t>Director General:</w:t>
      </w:r>
      <w:r w:rsidR="005F1992" w:rsidRPr="005F1992">
        <w:rPr>
          <w:rFonts w:ascii="Montserrat" w:hAnsi="Montserrat"/>
          <w:b/>
          <w:bCs/>
        </w:rPr>
        <w:t xml:space="preserve"> </w:t>
      </w:r>
      <w:r w:rsidR="005F1992" w:rsidRPr="005F1992">
        <w:rPr>
          <w:rFonts w:ascii="Montserrat" w:hAnsi="Montserrat"/>
        </w:rPr>
        <w:t xml:space="preserve"> Manuel Osmar Pérez Juárez </w:t>
      </w:r>
    </w:p>
    <w:p w14:paraId="7707D05E" w14:textId="56CD1B5D" w:rsidR="00D94FC9" w:rsidRPr="005F1992" w:rsidRDefault="00D94FC9" w:rsidP="005F1992">
      <w:pPr>
        <w:spacing w:line="276" w:lineRule="auto"/>
        <w:jc w:val="both"/>
        <w:rPr>
          <w:rFonts w:ascii="Montserrat" w:hAnsi="Montserrat"/>
          <w:b/>
          <w:bCs/>
        </w:rPr>
      </w:pPr>
    </w:p>
    <w:sectPr w:rsidR="00D94FC9" w:rsidRPr="005F1992">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D336C" w14:textId="77777777" w:rsidR="004A2F4B" w:rsidRDefault="004A2F4B" w:rsidP="005F1992">
      <w:pPr>
        <w:spacing w:after="0" w:line="240" w:lineRule="auto"/>
      </w:pPr>
      <w:r>
        <w:separator/>
      </w:r>
    </w:p>
  </w:endnote>
  <w:endnote w:type="continuationSeparator" w:id="0">
    <w:p w14:paraId="4F8CB313" w14:textId="77777777" w:rsidR="004A2F4B" w:rsidRDefault="004A2F4B" w:rsidP="005F1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007" w:usb1="00000001" w:usb2="00000000" w:usb3="00000000" w:csb0="00000193" w:csb1="00000000"/>
  </w:font>
  <w:font w:name="HelveticaNeu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99814" w14:textId="77777777" w:rsidR="005F1992" w:rsidRDefault="005F1992" w:rsidP="005F1992">
    <w:pPr>
      <w:pStyle w:val="Piedepgina"/>
      <w:jc w:val="right"/>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14:paraId="0FCD78EA" w14:textId="77777777" w:rsidR="005F1992" w:rsidRDefault="005F19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7E1CA" w14:textId="77777777" w:rsidR="004A2F4B" w:rsidRDefault="004A2F4B" w:rsidP="005F1992">
      <w:pPr>
        <w:spacing w:after="0" w:line="240" w:lineRule="auto"/>
      </w:pPr>
      <w:r>
        <w:separator/>
      </w:r>
    </w:p>
  </w:footnote>
  <w:footnote w:type="continuationSeparator" w:id="0">
    <w:p w14:paraId="30E8EE16" w14:textId="77777777" w:rsidR="004A2F4B" w:rsidRDefault="004A2F4B" w:rsidP="005F19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1CFB3" w14:textId="6F878206" w:rsidR="005F1992" w:rsidRDefault="005F1992" w:rsidP="00A923DB">
    <w:pPr>
      <w:pStyle w:val="Encabezado"/>
      <w:tabs>
        <w:tab w:val="clear" w:pos="4419"/>
      </w:tabs>
    </w:pPr>
    <w:r w:rsidRPr="005F1992">
      <w:rPr>
        <w:rFonts w:ascii="Montserrat" w:hAnsi="Montserrat"/>
        <w:noProof/>
      </w:rPr>
      <w:drawing>
        <wp:anchor distT="0" distB="0" distL="114300" distR="114300" simplePos="0" relativeHeight="251659264" behindDoc="0" locked="0" layoutInCell="1" allowOverlap="1" wp14:anchorId="111BC04E" wp14:editId="3C942388">
          <wp:simplePos x="0" y="0"/>
          <wp:positionH relativeFrom="margin">
            <wp:posOffset>-356235</wp:posOffset>
          </wp:positionH>
          <wp:positionV relativeFrom="paragraph">
            <wp:posOffset>-305435</wp:posOffset>
          </wp:positionV>
          <wp:extent cx="2185254" cy="754380"/>
          <wp:effectExtent l="0" t="0" r="0" b="0"/>
          <wp:wrapNone/>
          <wp:docPr id="180195693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5254"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A923D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94F51"/>
    <w:multiLevelType w:val="hybridMultilevel"/>
    <w:tmpl w:val="5CFA504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92673E4"/>
    <w:multiLevelType w:val="multilevel"/>
    <w:tmpl w:val="8B04C32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20CF5AAE"/>
    <w:multiLevelType w:val="hybridMultilevel"/>
    <w:tmpl w:val="3B101FC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63296695">
    <w:abstractNumId w:val="1"/>
  </w:num>
  <w:num w:numId="2" w16cid:durableId="1163395649">
    <w:abstractNumId w:val="0"/>
  </w:num>
  <w:num w:numId="3" w16cid:durableId="6353353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CB7"/>
    <w:rsid w:val="003D4328"/>
    <w:rsid w:val="003F089B"/>
    <w:rsid w:val="003F76B1"/>
    <w:rsid w:val="00403F83"/>
    <w:rsid w:val="004A2F4B"/>
    <w:rsid w:val="00511060"/>
    <w:rsid w:val="005F1992"/>
    <w:rsid w:val="00855DA3"/>
    <w:rsid w:val="00931B75"/>
    <w:rsid w:val="00995CB7"/>
    <w:rsid w:val="009A5F91"/>
    <w:rsid w:val="00A923DB"/>
    <w:rsid w:val="00BC6357"/>
    <w:rsid w:val="00D94FC9"/>
    <w:rsid w:val="00E13DD8"/>
    <w:rsid w:val="00ED4262"/>
    <w:rsid w:val="00F37EDE"/>
    <w:rsid w:val="00FB016F"/>
    <w:rsid w:val="00FF68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A48D3B"/>
  <w15:chartTrackingRefBased/>
  <w15:docId w15:val="{AEE1D095-9403-4EDE-8D28-F022BDE02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95CB7"/>
    <w:pPr>
      <w:autoSpaceDE w:val="0"/>
      <w:autoSpaceDN w:val="0"/>
      <w:adjustRightInd w:val="0"/>
      <w:spacing w:after="0" w:line="240" w:lineRule="auto"/>
    </w:pPr>
    <w:rPr>
      <w:rFonts w:ascii="Arial" w:hAnsi="Arial" w:cs="Arial"/>
      <w:color w:val="000000"/>
      <w:kern w:val="0"/>
      <w:sz w:val="24"/>
      <w:szCs w:val="24"/>
    </w:rPr>
  </w:style>
  <w:style w:type="paragraph" w:styleId="Prrafodelista">
    <w:name w:val="List Paragraph"/>
    <w:basedOn w:val="Normal"/>
    <w:uiPriority w:val="34"/>
    <w:qFormat/>
    <w:rsid w:val="00D94FC9"/>
    <w:pPr>
      <w:ind w:left="720"/>
      <w:contextualSpacing/>
    </w:pPr>
  </w:style>
  <w:style w:type="character" w:styleId="Hipervnculo">
    <w:name w:val="Hyperlink"/>
    <w:basedOn w:val="Fuentedeprrafopredeter"/>
    <w:uiPriority w:val="99"/>
    <w:unhideWhenUsed/>
    <w:rsid w:val="005F1992"/>
    <w:rPr>
      <w:color w:val="0563C1" w:themeColor="hyperlink"/>
      <w:u w:val="single"/>
    </w:rPr>
  </w:style>
  <w:style w:type="character" w:styleId="Mencinsinresolver">
    <w:name w:val="Unresolved Mention"/>
    <w:basedOn w:val="Fuentedeprrafopredeter"/>
    <w:uiPriority w:val="99"/>
    <w:semiHidden/>
    <w:unhideWhenUsed/>
    <w:rsid w:val="005F1992"/>
    <w:rPr>
      <w:color w:val="605E5C"/>
      <w:shd w:val="clear" w:color="auto" w:fill="E1DFDD"/>
    </w:rPr>
  </w:style>
  <w:style w:type="paragraph" w:styleId="Encabezado">
    <w:name w:val="header"/>
    <w:basedOn w:val="Normal"/>
    <w:link w:val="EncabezadoCar"/>
    <w:uiPriority w:val="99"/>
    <w:unhideWhenUsed/>
    <w:rsid w:val="005F19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1992"/>
  </w:style>
  <w:style w:type="paragraph" w:styleId="Piedepgina">
    <w:name w:val="footer"/>
    <w:basedOn w:val="Normal"/>
    <w:link w:val="PiedepginaCar"/>
    <w:uiPriority w:val="99"/>
    <w:unhideWhenUsed/>
    <w:rsid w:val="005F19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19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03256">
      <w:bodyDiv w:val="1"/>
      <w:marLeft w:val="0"/>
      <w:marRight w:val="0"/>
      <w:marTop w:val="0"/>
      <w:marBottom w:val="0"/>
      <w:divBdr>
        <w:top w:val="none" w:sz="0" w:space="0" w:color="auto"/>
        <w:left w:val="none" w:sz="0" w:space="0" w:color="auto"/>
        <w:bottom w:val="none" w:sz="0" w:space="0" w:color="auto"/>
        <w:right w:val="none" w:sz="0" w:space="0" w:color="auto"/>
      </w:divBdr>
    </w:div>
    <w:div w:id="1507209565">
      <w:bodyDiv w:val="1"/>
      <w:marLeft w:val="0"/>
      <w:marRight w:val="0"/>
      <w:marTop w:val="0"/>
      <w:marBottom w:val="0"/>
      <w:divBdr>
        <w:top w:val="none" w:sz="0" w:space="0" w:color="auto"/>
        <w:left w:val="none" w:sz="0" w:space="0" w:color="auto"/>
        <w:bottom w:val="none" w:sz="0" w:space="0" w:color="auto"/>
        <w:right w:val="none" w:sz="0" w:space="0" w:color="auto"/>
      </w:divBdr>
    </w:div>
    <w:div w:id="161594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dmin@demotacticaglob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370</TotalTime>
  <Pages>3</Pages>
  <Words>695</Words>
  <Characters>3823</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Lucila Guevara</dc:creator>
  <cp:keywords/>
  <dc:description/>
  <cp:lastModifiedBy>Lucila Guevara</cp:lastModifiedBy>
  <cp:revision>9</cp:revision>
  <dcterms:created xsi:type="dcterms:W3CDTF">2024-01-19T17:40:00Z</dcterms:created>
  <dcterms:modified xsi:type="dcterms:W3CDTF">2024-01-23T19:05:00Z</dcterms:modified>
</cp:coreProperties>
</file>